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E972E" w14:textId="5E817130" w:rsidR="00C15987" w:rsidRPr="001F189D" w:rsidRDefault="00C15987" w:rsidP="00E315F7">
      <w:pPr>
        <w:spacing w:after="0" w:line="240" w:lineRule="auto"/>
        <w:jc w:val="center"/>
        <w:rPr>
          <w:rFonts w:cstheme="minorHAnsi"/>
          <w:b/>
          <w:sz w:val="32"/>
          <w:szCs w:val="32"/>
          <w:lang w:val="en-GB"/>
        </w:rPr>
      </w:pPr>
      <w:r w:rsidRPr="001F189D">
        <w:rPr>
          <w:rFonts w:cstheme="minorHAnsi"/>
          <w:b/>
          <w:noProof/>
          <w:sz w:val="32"/>
          <w:szCs w:val="32"/>
          <w:lang w:val="en-GB"/>
        </w:rPr>
        <w:drawing>
          <wp:inline distT="0" distB="0" distL="0" distR="0" wp14:anchorId="26E02D55" wp14:editId="2EA8B4FA">
            <wp:extent cx="3054350" cy="3592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Habitat_logo_NEW_bl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7542" cy="372548"/>
                    </a:xfrm>
                    <a:prstGeom prst="rect">
                      <a:avLst/>
                    </a:prstGeom>
                  </pic:spPr>
                </pic:pic>
              </a:graphicData>
            </a:graphic>
          </wp:inline>
        </w:drawing>
      </w:r>
    </w:p>
    <w:p w14:paraId="6F252EE2" w14:textId="77777777" w:rsidR="00C15987" w:rsidRPr="001F189D" w:rsidRDefault="00C15987" w:rsidP="00E315F7">
      <w:pPr>
        <w:spacing w:after="0" w:line="240" w:lineRule="auto"/>
        <w:jc w:val="center"/>
        <w:rPr>
          <w:rFonts w:cstheme="minorHAnsi"/>
          <w:b/>
          <w:sz w:val="32"/>
          <w:szCs w:val="32"/>
          <w:lang w:val="en-GB"/>
        </w:rPr>
      </w:pPr>
    </w:p>
    <w:p w14:paraId="10A87CA4" w14:textId="1933B14A" w:rsidR="00DE7ACF" w:rsidRPr="001F189D" w:rsidRDefault="00134129" w:rsidP="00E315F7">
      <w:pPr>
        <w:spacing w:after="0" w:line="240" w:lineRule="auto"/>
        <w:jc w:val="center"/>
        <w:rPr>
          <w:rFonts w:cstheme="minorHAnsi"/>
          <w:b/>
          <w:sz w:val="32"/>
          <w:szCs w:val="32"/>
          <w:lang w:val="en-GB"/>
        </w:rPr>
      </w:pPr>
      <w:r w:rsidRPr="001F189D">
        <w:rPr>
          <w:rFonts w:cstheme="minorHAnsi"/>
          <w:b/>
          <w:sz w:val="32"/>
          <w:szCs w:val="32"/>
          <w:lang w:val="en-GB"/>
        </w:rPr>
        <w:t>R</w:t>
      </w:r>
      <w:r w:rsidR="00060C7D" w:rsidRPr="001F189D">
        <w:rPr>
          <w:rFonts w:cstheme="minorHAnsi"/>
          <w:b/>
          <w:sz w:val="32"/>
          <w:szCs w:val="32"/>
          <w:lang w:val="en-GB"/>
        </w:rPr>
        <w:t xml:space="preserve">EGIONAL </w:t>
      </w:r>
      <w:r w:rsidR="00C810EF" w:rsidRPr="001F189D">
        <w:rPr>
          <w:rFonts w:cstheme="minorHAnsi"/>
          <w:b/>
          <w:sz w:val="32"/>
          <w:szCs w:val="32"/>
          <w:lang w:val="en-GB"/>
        </w:rPr>
        <w:t xml:space="preserve">REPRESENTATION </w:t>
      </w:r>
      <w:r w:rsidR="00060C7D" w:rsidRPr="001F189D">
        <w:rPr>
          <w:rFonts w:cstheme="minorHAnsi"/>
          <w:b/>
          <w:sz w:val="32"/>
          <w:szCs w:val="32"/>
          <w:lang w:val="en-GB"/>
        </w:rPr>
        <w:t xml:space="preserve">FOR AFRICA </w:t>
      </w:r>
      <w:r w:rsidR="00E315F7" w:rsidRPr="001F189D">
        <w:rPr>
          <w:rFonts w:cstheme="minorHAnsi"/>
          <w:b/>
          <w:sz w:val="32"/>
          <w:szCs w:val="32"/>
          <w:lang w:val="en-GB"/>
        </w:rPr>
        <w:t>STRATEGY 2020-2023</w:t>
      </w:r>
      <w:r w:rsidR="00060C7D" w:rsidRPr="001F189D">
        <w:rPr>
          <w:rFonts w:cstheme="minorHAnsi"/>
          <w:b/>
          <w:sz w:val="32"/>
          <w:szCs w:val="32"/>
          <w:lang w:val="en-GB"/>
        </w:rPr>
        <w:t xml:space="preserve"> </w:t>
      </w:r>
    </w:p>
    <w:p w14:paraId="2AC26BEF" w14:textId="77777777" w:rsidR="000D4778" w:rsidRPr="001F189D" w:rsidRDefault="000D4778" w:rsidP="00E315F7">
      <w:pPr>
        <w:spacing w:after="0" w:line="240" w:lineRule="auto"/>
        <w:jc w:val="center"/>
        <w:rPr>
          <w:rFonts w:cstheme="minorHAnsi"/>
          <w:b/>
          <w:sz w:val="32"/>
          <w:szCs w:val="32"/>
          <w:lang w:val="en-GB"/>
        </w:rPr>
      </w:pPr>
    </w:p>
    <w:p w14:paraId="7FB366D1" w14:textId="24CA9A36" w:rsidR="0015705F" w:rsidRPr="001F189D" w:rsidRDefault="000D4778" w:rsidP="003525BA">
      <w:pPr>
        <w:spacing w:after="0" w:line="240" w:lineRule="auto"/>
        <w:jc w:val="center"/>
        <w:rPr>
          <w:rFonts w:cstheme="minorHAnsi"/>
          <w:b/>
          <w:i/>
          <w:iCs/>
          <w:sz w:val="28"/>
          <w:szCs w:val="28"/>
          <w:lang w:val="en-GB"/>
        </w:rPr>
      </w:pPr>
      <w:r w:rsidRPr="001F189D">
        <w:rPr>
          <w:rFonts w:cstheme="minorHAnsi"/>
          <w:b/>
          <w:i/>
          <w:iCs/>
          <w:sz w:val="28"/>
          <w:szCs w:val="28"/>
          <w:lang w:val="en-GB"/>
        </w:rPr>
        <w:t xml:space="preserve">Draft </w:t>
      </w:r>
      <w:r w:rsidR="00C15987" w:rsidRPr="001F189D">
        <w:rPr>
          <w:rFonts w:cstheme="minorHAnsi"/>
          <w:b/>
          <w:i/>
          <w:iCs/>
          <w:sz w:val="28"/>
          <w:szCs w:val="28"/>
          <w:lang w:val="en-GB"/>
        </w:rPr>
        <w:t xml:space="preserve">- </w:t>
      </w:r>
      <w:r w:rsidR="002904C5" w:rsidRPr="001F189D">
        <w:rPr>
          <w:rFonts w:cstheme="minorHAnsi"/>
          <w:b/>
          <w:i/>
          <w:iCs/>
          <w:sz w:val="28"/>
          <w:szCs w:val="28"/>
          <w:lang w:val="en-GB"/>
        </w:rPr>
        <w:t>J</w:t>
      </w:r>
      <w:r w:rsidR="00C15987" w:rsidRPr="001F189D">
        <w:rPr>
          <w:rFonts w:cstheme="minorHAnsi"/>
          <w:b/>
          <w:i/>
          <w:iCs/>
          <w:sz w:val="28"/>
          <w:szCs w:val="28"/>
          <w:lang w:val="en-GB"/>
        </w:rPr>
        <w:t>uly</w:t>
      </w:r>
      <w:r w:rsidR="00260257" w:rsidRPr="001F189D">
        <w:rPr>
          <w:rFonts w:cstheme="minorHAnsi"/>
          <w:b/>
          <w:i/>
          <w:iCs/>
          <w:sz w:val="28"/>
          <w:szCs w:val="28"/>
          <w:lang w:val="en-GB"/>
        </w:rPr>
        <w:t xml:space="preserve"> 2020</w:t>
      </w:r>
    </w:p>
    <w:p w14:paraId="207C6C92" w14:textId="7494899F" w:rsidR="00554FD2" w:rsidRPr="001F189D" w:rsidRDefault="00554FD2" w:rsidP="00864EF1">
      <w:pPr>
        <w:spacing w:after="0" w:line="240" w:lineRule="auto"/>
        <w:jc w:val="center"/>
        <w:rPr>
          <w:sz w:val="24"/>
          <w:szCs w:val="24"/>
          <w:lang w:val="en-GB"/>
        </w:rPr>
      </w:pPr>
    </w:p>
    <w:p w14:paraId="0170A029" w14:textId="77777777" w:rsidR="00C15987" w:rsidRPr="001F189D" w:rsidRDefault="00C15987" w:rsidP="00864EF1">
      <w:pPr>
        <w:spacing w:after="0" w:line="240" w:lineRule="auto"/>
        <w:jc w:val="center"/>
        <w:rPr>
          <w:sz w:val="24"/>
          <w:szCs w:val="24"/>
          <w:lang w:val="en-GB"/>
        </w:rPr>
      </w:pPr>
    </w:p>
    <w:p w14:paraId="605DCE44" w14:textId="02C251DF" w:rsidR="006F1D45" w:rsidRPr="001F189D" w:rsidRDefault="006F1D45" w:rsidP="005968EF">
      <w:pPr>
        <w:pStyle w:val="ListParagraph"/>
        <w:numPr>
          <w:ilvl w:val="0"/>
          <w:numId w:val="1"/>
        </w:numPr>
        <w:contextualSpacing/>
        <w:rPr>
          <w:rFonts w:asciiTheme="minorHAnsi" w:eastAsia="Calibri" w:hAnsiTheme="minorHAnsi" w:cstheme="minorHAnsi"/>
          <w:b/>
          <w:sz w:val="24"/>
          <w:szCs w:val="24"/>
          <w:lang w:val="en-GB"/>
        </w:rPr>
      </w:pPr>
      <w:r w:rsidRPr="001F189D">
        <w:rPr>
          <w:rFonts w:asciiTheme="minorHAnsi" w:eastAsia="Calibri" w:hAnsiTheme="minorHAnsi" w:cstheme="minorHAnsi"/>
          <w:b/>
          <w:sz w:val="24"/>
          <w:szCs w:val="24"/>
          <w:lang w:val="en-GB"/>
        </w:rPr>
        <w:t>INTRODUCTION</w:t>
      </w:r>
      <w:r w:rsidR="00AD09E5" w:rsidRPr="001F189D">
        <w:rPr>
          <w:rFonts w:asciiTheme="minorHAnsi" w:eastAsia="Calibri" w:hAnsiTheme="minorHAnsi" w:cstheme="minorHAnsi"/>
          <w:b/>
          <w:sz w:val="24"/>
          <w:szCs w:val="24"/>
          <w:lang w:val="en-GB"/>
        </w:rPr>
        <w:t xml:space="preserve"> </w:t>
      </w:r>
      <w:r w:rsidR="00AD09E5" w:rsidRPr="001F189D">
        <w:rPr>
          <w:rFonts w:asciiTheme="minorHAnsi" w:eastAsia="Calibri" w:hAnsiTheme="minorHAnsi" w:cstheme="minorHAnsi"/>
          <w:b/>
          <w:i/>
          <w:iCs/>
          <w:sz w:val="24"/>
          <w:szCs w:val="24"/>
          <w:lang w:val="en-GB"/>
        </w:rPr>
        <w:t xml:space="preserve">– </w:t>
      </w:r>
      <w:r w:rsidR="00C15987" w:rsidRPr="001F189D">
        <w:rPr>
          <w:rFonts w:asciiTheme="minorHAnsi" w:eastAsia="Calibri" w:hAnsiTheme="minorHAnsi" w:cstheme="minorHAnsi"/>
          <w:b/>
          <w:i/>
          <w:iCs/>
          <w:sz w:val="24"/>
          <w:szCs w:val="24"/>
          <w:lang w:val="en-GB"/>
        </w:rPr>
        <w:t>Promoting c</w:t>
      </w:r>
      <w:r w:rsidR="00AD09E5" w:rsidRPr="001F189D">
        <w:rPr>
          <w:rFonts w:asciiTheme="minorHAnsi" w:eastAsia="Calibri" w:hAnsiTheme="minorHAnsi" w:cstheme="minorHAnsi"/>
          <w:b/>
          <w:i/>
          <w:iCs/>
          <w:sz w:val="24"/>
          <w:szCs w:val="24"/>
          <w:lang w:val="en-GB"/>
        </w:rPr>
        <w:t>hang</w:t>
      </w:r>
      <w:r w:rsidR="00C15987" w:rsidRPr="001F189D">
        <w:rPr>
          <w:rFonts w:asciiTheme="minorHAnsi" w:eastAsia="Calibri" w:hAnsiTheme="minorHAnsi" w:cstheme="minorHAnsi"/>
          <w:b/>
          <w:i/>
          <w:iCs/>
          <w:sz w:val="24"/>
          <w:szCs w:val="24"/>
          <w:lang w:val="en-GB"/>
        </w:rPr>
        <w:t>e</w:t>
      </w:r>
      <w:r w:rsidR="00AD09E5" w:rsidRPr="001F189D">
        <w:rPr>
          <w:rFonts w:asciiTheme="minorHAnsi" w:eastAsia="Calibri" w:hAnsiTheme="minorHAnsi" w:cstheme="minorHAnsi"/>
          <w:b/>
          <w:i/>
          <w:iCs/>
          <w:sz w:val="24"/>
          <w:szCs w:val="24"/>
          <w:lang w:val="en-GB"/>
        </w:rPr>
        <w:t xml:space="preserve"> for increased impact in Africa</w:t>
      </w:r>
    </w:p>
    <w:p w14:paraId="09BEED82" w14:textId="77777777" w:rsidR="00285D44" w:rsidRPr="001F189D" w:rsidRDefault="00285D44" w:rsidP="00285D44">
      <w:pPr>
        <w:pStyle w:val="ListParagraph"/>
        <w:ind w:left="-274"/>
        <w:rPr>
          <w:rFonts w:cstheme="minorHAnsi"/>
          <w:lang w:val="en-GB"/>
        </w:rPr>
      </w:pPr>
    </w:p>
    <w:p w14:paraId="7CAA4FCB" w14:textId="29DFABB0" w:rsidR="008D7225" w:rsidRPr="001F189D" w:rsidRDefault="000A7152" w:rsidP="00260257">
      <w:pPr>
        <w:pStyle w:val="ListParagraph"/>
        <w:ind w:left="-274"/>
        <w:jc w:val="both"/>
        <w:rPr>
          <w:rFonts w:asciiTheme="minorHAnsi" w:hAnsiTheme="minorHAnsi" w:cstheme="minorHAnsi"/>
          <w:lang w:val="en-GB"/>
        </w:rPr>
      </w:pPr>
      <w:r w:rsidRPr="001F189D">
        <w:rPr>
          <w:rFonts w:asciiTheme="minorHAnsi" w:hAnsiTheme="minorHAnsi" w:cstheme="minorHAnsi"/>
          <w:lang w:val="en-GB"/>
        </w:rPr>
        <w:t>P</w:t>
      </w:r>
      <w:r w:rsidR="00285D44" w:rsidRPr="001F189D">
        <w:rPr>
          <w:rFonts w:asciiTheme="minorHAnsi" w:hAnsiTheme="minorHAnsi" w:cstheme="minorHAnsi"/>
          <w:lang w:val="en-GB"/>
        </w:rPr>
        <w:t>rofound changes</w:t>
      </w:r>
      <w:r w:rsidRPr="001F189D">
        <w:rPr>
          <w:rFonts w:asciiTheme="minorHAnsi" w:hAnsiTheme="minorHAnsi" w:cstheme="minorHAnsi"/>
          <w:lang w:val="en-GB"/>
        </w:rPr>
        <w:t xml:space="preserve"> are</w:t>
      </w:r>
      <w:r w:rsidR="00285D44" w:rsidRPr="001F189D">
        <w:rPr>
          <w:rFonts w:asciiTheme="minorHAnsi" w:hAnsiTheme="minorHAnsi" w:cstheme="minorHAnsi"/>
          <w:lang w:val="en-GB"/>
        </w:rPr>
        <w:t xml:space="preserve"> taking place in Africa</w:t>
      </w:r>
      <w:r w:rsidR="00C15987" w:rsidRPr="001F189D">
        <w:rPr>
          <w:rFonts w:asciiTheme="minorHAnsi" w:hAnsiTheme="minorHAnsi" w:cstheme="minorHAnsi"/>
          <w:lang w:val="en-GB"/>
        </w:rPr>
        <w:t>,</w:t>
      </w:r>
      <w:r w:rsidR="001854F2" w:rsidRPr="001F189D">
        <w:rPr>
          <w:rFonts w:asciiTheme="minorHAnsi" w:hAnsiTheme="minorHAnsi" w:cstheme="minorHAnsi"/>
          <w:lang w:val="en-GB"/>
        </w:rPr>
        <w:t xml:space="preserve"> including rapid urbani</w:t>
      </w:r>
      <w:r w:rsidR="001F189D" w:rsidRPr="001F189D">
        <w:rPr>
          <w:rFonts w:asciiTheme="minorHAnsi" w:hAnsiTheme="minorHAnsi" w:cstheme="minorHAnsi"/>
          <w:lang w:val="en-GB"/>
        </w:rPr>
        <w:t>s</w:t>
      </w:r>
      <w:r w:rsidR="001854F2" w:rsidRPr="001F189D">
        <w:rPr>
          <w:rFonts w:asciiTheme="minorHAnsi" w:hAnsiTheme="minorHAnsi" w:cstheme="minorHAnsi"/>
          <w:lang w:val="en-GB"/>
        </w:rPr>
        <w:t>ation</w:t>
      </w:r>
      <w:r w:rsidR="00C15987" w:rsidRPr="001F189D">
        <w:rPr>
          <w:rFonts w:asciiTheme="minorHAnsi" w:hAnsiTheme="minorHAnsi" w:cstheme="minorHAnsi"/>
          <w:lang w:val="en-GB"/>
        </w:rPr>
        <w:t>,</w:t>
      </w:r>
      <w:r w:rsidR="00D35F01" w:rsidRPr="001F189D">
        <w:rPr>
          <w:rFonts w:asciiTheme="minorHAnsi" w:hAnsiTheme="minorHAnsi" w:cstheme="minorHAnsi"/>
          <w:lang w:val="en-GB"/>
        </w:rPr>
        <w:t xml:space="preserve"> which can </w:t>
      </w:r>
      <w:r w:rsidR="00C15987" w:rsidRPr="001F189D">
        <w:rPr>
          <w:rFonts w:asciiTheme="minorHAnsi" w:hAnsiTheme="minorHAnsi" w:cstheme="minorHAnsi"/>
          <w:lang w:val="en-GB"/>
        </w:rPr>
        <w:t>represent</w:t>
      </w:r>
      <w:r w:rsidR="00D35F01" w:rsidRPr="001F189D">
        <w:rPr>
          <w:rFonts w:asciiTheme="minorHAnsi" w:hAnsiTheme="minorHAnsi" w:cstheme="minorHAnsi"/>
          <w:lang w:val="en-GB"/>
        </w:rPr>
        <w:t xml:space="preserve"> </w:t>
      </w:r>
      <w:r w:rsidR="001854F2" w:rsidRPr="001F189D">
        <w:rPr>
          <w:rFonts w:asciiTheme="minorHAnsi" w:hAnsiTheme="minorHAnsi" w:cstheme="minorHAnsi"/>
          <w:lang w:val="en-GB"/>
        </w:rPr>
        <w:t>opportunit</w:t>
      </w:r>
      <w:r w:rsidR="00C15987" w:rsidRPr="001F189D">
        <w:rPr>
          <w:rFonts w:asciiTheme="minorHAnsi" w:hAnsiTheme="minorHAnsi" w:cstheme="minorHAnsi"/>
          <w:lang w:val="en-GB"/>
        </w:rPr>
        <w:t>ies</w:t>
      </w:r>
      <w:r w:rsidR="00D35F01" w:rsidRPr="001F189D">
        <w:rPr>
          <w:rFonts w:asciiTheme="minorHAnsi" w:hAnsiTheme="minorHAnsi" w:cstheme="minorHAnsi"/>
          <w:lang w:val="en-GB"/>
        </w:rPr>
        <w:t xml:space="preserve"> for economic </w:t>
      </w:r>
      <w:r w:rsidR="00E31F37" w:rsidRPr="001F189D">
        <w:rPr>
          <w:rFonts w:asciiTheme="minorHAnsi" w:hAnsiTheme="minorHAnsi" w:cstheme="minorHAnsi"/>
          <w:lang w:val="en-GB"/>
        </w:rPr>
        <w:t>transformation</w:t>
      </w:r>
      <w:r w:rsidR="00D35F01" w:rsidRPr="001F189D">
        <w:rPr>
          <w:rFonts w:asciiTheme="minorHAnsi" w:hAnsiTheme="minorHAnsi" w:cstheme="minorHAnsi"/>
          <w:lang w:val="en-GB"/>
        </w:rPr>
        <w:t xml:space="preserve"> and </w:t>
      </w:r>
      <w:r w:rsidR="00C15987" w:rsidRPr="001F189D">
        <w:rPr>
          <w:rFonts w:asciiTheme="minorHAnsi" w:hAnsiTheme="minorHAnsi" w:cstheme="minorHAnsi"/>
          <w:lang w:val="en-GB"/>
        </w:rPr>
        <w:t xml:space="preserve">reduction of </w:t>
      </w:r>
      <w:r w:rsidR="00D35F01" w:rsidRPr="001F189D">
        <w:rPr>
          <w:rFonts w:asciiTheme="minorHAnsi" w:hAnsiTheme="minorHAnsi" w:cstheme="minorHAnsi"/>
          <w:lang w:val="en-GB"/>
        </w:rPr>
        <w:t>inequalit</w:t>
      </w:r>
      <w:r w:rsidR="00C15987" w:rsidRPr="001F189D">
        <w:rPr>
          <w:rFonts w:asciiTheme="minorHAnsi" w:hAnsiTheme="minorHAnsi" w:cstheme="minorHAnsi"/>
          <w:lang w:val="en-GB"/>
        </w:rPr>
        <w:t>ies</w:t>
      </w:r>
      <w:r w:rsidR="00D35F01" w:rsidRPr="001F189D">
        <w:rPr>
          <w:rFonts w:asciiTheme="minorHAnsi" w:hAnsiTheme="minorHAnsi" w:cstheme="minorHAnsi"/>
          <w:lang w:val="en-GB"/>
        </w:rPr>
        <w:t xml:space="preserve">. At the same </w:t>
      </w:r>
      <w:r w:rsidR="008D7225" w:rsidRPr="001F189D">
        <w:rPr>
          <w:rFonts w:asciiTheme="minorHAnsi" w:hAnsiTheme="minorHAnsi" w:cstheme="minorHAnsi"/>
          <w:lang w:val="en-GB"/>
        </w:rPr>
        <w:t>time</w:t>
      </w:r>
      <w:r w:rsidR="005B0382" w:rsidRPr="001F189D">
        <w:rPr>
          <w:rFonts w:asciiTheme="minorHAnsi" w:hAnsiTheme="minorHAnsi" w:cstheme="minorHAnsi"/>
          <w:lang w:val="en-GB"/>
        </w:rPr>
        <w:t>,</w:t>
      </w:r>
      <w:r w:rsidR="008D7225" w:rsidRPr="001F189D">
        <w:rPr>
          <w:rFonts w:asciiTheme="minorHAnsi" w:hAnsiTheme="minorHAnsi" w:cstheme="minorHAnsi"/>
          <w:lang w:val="en-GB"/>
        </w:rPr>
        <w:t xml:space="preserve"> there are increased</w:t>
      </w:r>
      <w:r w:rsidR="00D35F01" w:rsidRPr="001F189D">
        <w:rPr>
          <w:rFonts w:asciiTheme="minorHAnsi" w:hAnsiTheme="minorHAnsi" w:cstheme="minorHAnsi"/>
          <w:lang w:val="en-GB"/>
        </w:rPr>
        <w:t xml:space="preserve"> challenges facing cities such as planning</w:t>
      </w:r>
      <w:r w:rsidR="008D7225" w:rsidRPr="001F189D">
        <w:rPr>
          <w:rFonts w:asciiTheme="minorHAnsi" w:hAnsiTheme="minorHAnsi" w:cstheme="minorHAnsi"/>
          <w:lang w:val="en-GB"/>
        </w:rPr>
        <w:t>,</w:t>
      </w:r>
      <w:r w:rsidR="00E31F37" w:rsidRPr="001F189D">
        <w:rPr>
          <w:rFonts w:asciiTheme="minorHAnsi" w:hAnsiTheme="minorHAnsi" w:cstheme="minorHAnsi"/>
          <w:lang w:val="en-GB"/>
        </w:rPr>
        <w:t xml:space="preserve"> </w:t>
      </w:r>
      <w:r w:rsidR="00D35F01" w:rsidRPr="001F189D">
        <w:rPr>
          <w:rFonts w:asciiTheme="minorHAnsi" w:hAnsiTheme="minorHAnsi" w:cstheme="minorHAnsi"/>
          <w:lang w:val="en-GB"/>
        </w:rPr>
        <w:t>climate change</w:t>
      </w:r>
      <w:r w:rsidR="002D6B1A" w:rsidRPr="001F189D">
        <w:rPr>
          <w:rFonts w:asciiTheme="minorHAnsi" w:hAnsiTheme="minorHAnsi" w:cstheme="minorHAnsi"/>
          <w:lang w:val="en-GB"/>
        </w:rPr>
        <w:t>, migration and internal</w:t>
      </w:r>
      <w:r w:rsidR="005B0382" w:rsidRPr="001F189D">
        <w:rPr>
          <w:rFonts w:asciiTheme="minorHAnsi" w:hAnsiTheme="minorHAnsi" w:cstheme="minorHAnsi"/>
          <w:lang w:val="en-GB"/>
        </w:rPr>
        <w:t>ly</w:t>
      </w:r>
      <w:r w:rsidR="002D6B1A" w:rsidRPr="001F189D">
        <w:rPr>
          <w:rFonts w:asciiTheme="minorHAnsi" w:hAnsiTheme="minorHAnsi" w:cstheme="minorHAnsi"/>
          <w:lang w:val="en-GB"/>
        </w:rPr>
        <w:t xml:space="preserve"> displaced persons</w:t>
      </w:r>
      <w:r w:rsidR="005B0382" w:rsidRPr="001F189D">
        <w:rPr>
          <w:rFonts w:asciiTheme="minorHAnsi" w:hAnsiTheme="minorHAnsi" w:cstheme="minorHAnsi"/>
          <w:lang w:val="en-GB"/>
        </w:rPr>
        <w:t>,</w:t>
      </w:r>
      <w:r w:rsidR="002D6B1A" w:rsidRPr="001F189D">
        <w:rPr>
          <w:rFonts w:asciiTheme="minorHAnsi" w:hAnsiTheme="minorHAnsi" w:cstheme="minorHAnsi"/>
          <w:lang w:val="en-GB"/>
        </w:rPr>
        <w:t xml:space="preserve"> as well as the demographic pressure especially in secondary cities. </w:t>
      </w:r>
      <w:r w:rsidR="0059224F" w:rsidRPr="001F189D">
        <w:rPr>
          <w:rFonts w:asciiTheme="minorHAnsi" w:hAnsiTheme="minorHAnsi" w:cstheme="minorHAnsi"/>
          <w:lang w:val="en-GB"/>
        </w:rPr>
        <w:t>Additionally</w:t>
      </w:r>
      <w:r w:rsidR="00F00554" w:rsidRPr="001F189D">
        <w:rPr>
          <w:rFonts w:asciiTheme="minorHAnsi" w:hAnsiTheme="minorHAnsi" w:cstheme="minorHAnsi"/>
          <w:lang w:val="en-GB"/>
        </w:rPr>
        <w:t>,</w:t>
      </w:r>
      <w:r w:rsidR="0059224F" w:rsidRPr="001F189D">
        <w:rPr>
          <w:rFonts w:asciiTheme="minorHAnsi" w:hAnsiTheme="minorHAnsi" w:cstheme="minorHAnsi"/>
          <w:lang w:val="en-GB"/>
        </w:rPr>
        <w:t xml:space="preserve"> the emergency of </w:t>
      </w:r>
      <w:r w:rsidR="008D7225" w:rsidRPr="001F189D">
        <w:rPr>
          <w:rFonts w:asciiTheme="minorHAnsi" w:hAnsiTheme="minorHAnsi" w:cstheme="minorHAnsi"/>
          <w:lang w:val="en-GB"/>
        </w:rPr>
        <w:t xml:space="preserve">pandemics such </w:t>
      </w:r>
      <w:r w:rsidR="00681C12" w:rsidRPr="001F189D">
        <w:rPr>
          <w:rFonts w:asciiTheme="minorHAnsi" w:hAnsiTheme="minorHAnsi" w:cstheme="minorHAnsi"/>
          <w:lang w:val="en-GB"/>
        </w:rPr>
        <w:t>as COVID</w:t>
      </w:r>
      <w:r w:rsidR="008D7225" w:rsidRPr="001F189D">
        <w:rPr>
          <w:rFonts w:asciiTheme="minorHAnsi" w:hAnsiTheme="minorHAnsi" w:cstheme="minorHAnsi"/>
          <w:lang w:val="en-GB"/>
        </w:rPr>
        <w:t>-</w:t>
      </w:r>
      <w:r w:rsidR="002D6B1A" w:rsidRPr="001F189D">
        <w:rPr>
          <w:rFonts w:asciiTheme="minorHAnsi" w:hAnsiTheme="minorHAnsi" w:cstheme="minorHAnsi"/>
          <w:lang w:val="en-GB"/>
        </w:rPr>
        <w:t xml:space="preserve">19 </w:t>
      </w:r>
      <w:r w:rsidR="0059224F" w:rsidRPr="001F189D">
        <w:rPr>
          <w:rFonts w:asciiTheme="minorHAnsi" w:hAnsiTheme="minorHAnsi" w:cstheme="minorHAnsi"/>
          <w:lang w:val="en-GB"/>
        </w:rPr>
        <w:t xml:space="preserve">indicates the need for </w:t>
      </w:r>
      <w:r w:rsidR="002D6B1A" w:rsidRPr="001F189D">
        <w:rPr>
          <w:rFonts w:asciiTheme="minorHAnsi" w:hAnsiTheme="minorHAnsi" w:cstheme="minorHAnsi"/>
          <w:lang w:val="en-GB"/>
        </w:rPr>
        <w:t xml:space="preserve">a new business model </w:t>
      </w:r>
      <w:r w:rsidR="005B0382" w:rsidRPr="001F189D">
        <w:rPr>
          <w:rFonts w:asciiTheme="minorHAnsi" w:hAnsiTheme="minorHAnsi" w:cstheme="minorHAnsi"/>
          <w:lang w:val="en-GB"/>
        </w:rPr>
        <w:t>for</w:t>
      </w:r>
      <w:r w:rsidR="002D6B1A" w:rsidRPr="001F189D">
        <w:rPr>
          <w:rFonts w:asciiTheme="minorHAnsi" w:hAnsiTheme="minorHAnsi" w:cstheme="minorHAnsi"/>
          <w:lang w:val="en-GB"/>
        </w:rPr>
        <w:t xml:space="preserve"> planning </w:t>
      </w:r>
      <w:r w:rsidR="005B0382" w:rsidRPr="001F189D">
        <w:rPr>
          <w:rFonts w:asciiTheme="minorHAnsi" w:hAnsiTheme="minorHAnsi" w:cstheme="minorHAnsi"/>
          <w:lang w:val="en-GB"/>
        </w:rPr>
        <w:t xml:space="preserve">African </w:t>
      </w:r>
      <w:r w:rsidR="002D6B1A" w:rsidRPr="001F189D">
        <w:rPr>
          <w:rFonts w:asciiTheme="minorHAnsi" w:hAnsiTheme="minorHAnsi" w:cstheme="minorHAnsi"/>
          <w:lang w:val="en-GB"/>
        </w:rPr>
        <w:t>cities</w:t>
      </w:r>
      <w:r w:rsidR="005B0382" w:rsidRPr="001F189D">
        <w:rPr>
          <w:rFonts w:asciiTheme="minorHAnsi" w:hAnsiTheme="minorHAnsi" w:cstheme="minorHAnsi"/>
          <w:lang w:val="en-GB"/>
        </w:rPr>
        <w:t>, especially</w:t>
      </w:r>
      <w:r w:rsidR="0059224F" w:rsidRPr="001F189D">
        <w:rPr>
          <w:rFonts w:asciiTheme="minorHAnsi" w:hAnsiTheme="minorHAnsi" w:cstheme="minorHAnsi"/>
          <w:lang w:val="en-GB"/>
        </w:rPr>
        <w:t xml:space="preserve"> </w:t>
      </w:r>
      <w:r w:rsidR="0078451C" w:rsidRPr="001F189D">
        <w:rPr>
          <w:rFonts w:asciiTheme="minorHAnsi" w:hAnsiTheme="minorHAnsi" w:cstheme="minorHAnsi"/>
          <w:lang w:val="en-GB"/>
        </w:rPr>
        <w:t>in the context of rural</w:t>
      </w:r>
      <w:r w:rsidR="005B0382" w:rsidRPr="001F189D">
        <w:rPr>
          <w:rFonts w:asciiTheme="minorHAnsi" w:hAnsiTheme="minorHAnsi" w:cstheme="minorHAnsi"/>
          <w:lang w:val="en-GB"/>
        </w:rPr>
        <w:t>-</w:t>
      </w:r>
      <w:r w:rsidR="0078451C" w:rsidRPr="001F189D">
        <w:rPr>
          <w:rFonts w:asciiTheme="minorHAnsi" w:hAnsiTheme="minorHAnsi" w:cstheme="minorHAnsi"/>
          <w:lang w:val="en-GB"/>
        </w:rPr>
        <w:t xml:space="preserve">urban migration. </w:t>
      </w:r>
      <w:r w:rsidR="00270583" w:rsidRPr="001F189D">
        <w:rPr>
          <w:rFonts w:asciiTheme="minorHAnsi" w:hAnsiTheme="minorHAnsi" w:cstheme="minorHAnsi"/>
          <w:lang w:val="en-GB"/>
        </w:rPr>
        <w:t>The continent</w:t>
      </w:r>
      <w:r w:rsidR="004057CF" w:rsidRPr="001F189D">
        <w:rPr>
          <w:rFonts w:asciiTheme="minorHAnsi" w:hAnsiTheme="minorHAnsi" w:cstheme="minorHAnsi"/>
          <w:lang w:val="en-GB"/>
        </w:rPr>
        <w:t xml:space="preserve">’s increased urban population is a powerful asset for </w:t>
      </w:r>
      <w:r w:rsidR="00270583" w:rsidRPr="001F189D">
        <w:rPr>
          <w:rFonts w:asciiTheme="minorHAnsi" w:hAnsiTheme="minorHAnsi" w:cstheme="minorHAnsi"/>
          <w:lang w:val="en-GB"/>
        </w:rPr>
        <w:t>its</w:t>
      </w:r>
      <w:r w:rsidR="004057CF" w:rsidRPr="001F189D">
        <w:rPr>
          <w:rFonts w:asciiTheme="minorHAnsi" w:hAnsiTheme="minorHAnsi" w:cstheme="minorHAnsi"/>
          <w:lang w:val="en-GB"/>
        </w:rPr>
        <w:t xml:space="preserve"> overall transformation</w:t>
      </w:r>
      <w:r w:rsidR="0078451C" w:rsidRPr="001F189D">
        <w:rPr>
          <w:rFonts w:asciiTheme="minorHAnsi" w:hAnsiTheme="minorHAnsi" w:cstheme="minorHAnsi"/>
          <w:lang w:val="en-GB"/>
        </w:rPr>
        <w:t xml:space="preserve"> and can </w:t>
      </w:r>
      <w:r w:rsidR="004057CF" w:rsidRPr="001F189D">
        <w:rPr>
          <w:rFonts w:asciiTheme="minorHAnsi" w:hAnsiTheme="minorHAnsi" w:cstheme="minorHAnsi"/>
          <w:lang w:val="en-GB"/>
        </w:rPr>
        <w:t xml:space="preserve">attain its full potential </w:t>
      </w:r>
      <w:r w:rsidR="005B0382" w:rsidRPr="001F189D">
        <w:rPr>
          <w:rFonts w:asciiTheme="minorHAnsi" w:hAnsiTheme="minorHAnsi" w:cstheme="minorHAnsi"/>
          <w:lang w:val="en-GB"/>
        </w:rPr>
        <w:t>once</w:t>
      </w:r>
      <w:r w:rsidR="004057CF" w:rsidRPr="001F189D">
        <w:rPr>
          <w:rFonts w:asciiTheme="minorHAnsi" w:hAnsiTheme="minorHAnsi" w:cstheme="minorHAnsi"/>
          <w:lang w:val="en-GB"/>
        </w:rPr>
        <w:t xml:space="preserve"> cities are properly planned and adequately serviced.</w:t>
      </w:r>
      <w:r w:rsidR="00DC3FBA" w:rsidRPr="001F189D">
        <w:rPr>
          <w:rFonts w:asciiTheme="minorHAnsi" w:hAnsiTheme="minorHAnsi" w:cstheme="minorHAnsi"/>
          <w:lang w:val="en-GB"/>
        </w:rPr>
        <w:t xml:space="preserve"> </w:t>
      </w:r>
      <w:r w:rsidR="005B0382" w:rsidRPr="001F189D">
        <w:rPr>
          <w:rFonts w:asciiTheme="minorHAnsi" w:hAnsiTheme="minorHAnsi" w:cstheme="minorHAnsi"/>
          <w:lang w:val="en-GB"/>
        </w:rPr>
        <w:t>H</w:t>
      </w:r>
      <w:r w:rsidR="00B10BFA" w:rsidRPr="001F189D">
        <w:rPr>
          <w:rFonts w:asciiTheme="minorHAnsi" w:hAnsiTheme="minorHAnsi" w:cstheme="minorHAnsi"/>
          <w:lang w:val="en-GB"/>
        </w:rPr>
        <w:t xml:space="preserve">owever, </w:t>
      </w:r>
      <w:r w:rsidR="005B0382" w:rsidRPr="001F189D">
        <w:rPr>
          <w:rFonts w:asciiTheme="minorHAnsi" w:hAnsiTheme="minorHAnsi" w:cstheme="minorHAnsi"/>
          <w:lang w:val="en-GB"/>
        </w:rPr>
        <w:t xml:space="preserve">it is </w:t>
      </w:r>
      <w:r w:rsidR="00F00554" w:rsidRPr="001F189D">
        <w:rPr>
          <w:rFonts w:asciiTheme="minorHAnsi" w:hAnsiTheme="minorHAnsi" w:cstheme="minorHAnsi"/>
          <w:lang w:val="en-GB"/>
        </w:rPr>
        <w:t xml:space="preserve">essential to be </w:t>
      </w:r>
      <w:r w:rsidR="00DC3FBA" w:rsidRPr="001F189D">
        <w:rPr>
          <w:rFonts w:asciiTheme="minorHAnsi" w:hAnsiTheme="minorHAnsi" w:cstheme="minorHAnsi"/>
          <w:lang w:val="en-GB"/>
        </w:rPr>
        <w:t>cognizant of the fact that advanc</w:t>
      </w:r>
      <w:r w:rsidR="00F00554" w:rsidRPr="001F189D">
        <w:rPr>
          <w:rFonts w:asciiTheme="minorHAnsi" w:hAnsiTheme="minorHAnsi" w:cstheme="minorHAnsi"/>
          <w:lang w:val="en-GB"/>
        </w:rPr>
        <w:t>ing</w:t>
      </w:r>
      <w:r w:rsidR="00DC3FBA" w:rsidRPr="001F189D">
        <w:rPr>
          <w:rFonts w:asciiTheme="minorHAnsi" w:hAnsiTheme="minorHAnsi" w:cstheme="minorHAnsi"/>
          <w:lang w:val="en-GB"/>
        </w:rPr>
        <w:t xml:space="preserve"> the </w:t>
      </w:r>
      <w:r w:rsidR="005B0382" w:rsidRPr="001F189D">
        <w:rPr>
          <w:rFonts w:asciiTheme="minorHAnsi" w:hAnsiTheme="minorHAnsi" w:cstheme="minorHAnsi"/>
          <w:lang w:val="en-GB"/>
        </w:rPr>
        <w:t xml:space="preserve">urban </w:t>
      </w:r>
      <w:r w:rsidR="00DC3FBA" w:rsidRPr="001F189D">
        <w:rPr>
          <w:rFonts w:asciiTheme="minorHAnsi" w:hAnsiTheme="minorHAnsi" w:cstheme="minorHAnsi"/>
          <w:lang w:val="en-GB"/>
        </w:rPr>
        <w:t xml:space="preserve">agenda </w:t>
      </w:r>
      <w:r w:rsidR="005B0382" w:rsidRPr="001F189D">
        <w:rPr>
          <w:rFonts w:asciiTheme="minorHAnsi" w:hAnsiTheme="minorHAnsi" w:cstheme="minorHAnsi"/>
          <w:lang w:val="en-GB"/>
        </w:rPr>
        <w:t>in Africa</w:t>
      </w:r>
      <w:r w:rsidR="00DC3FBA" w:rsidRPr="001F189D">
        <w:rPr>
          <w:rFonts w:asciiTheme="minorHAnsi" w:hAnsiTheme="minorHAnsi" w:cstheme="minorHAnsi"/>
          <w:lang w:val="en-GB"/>
        </w:rPr>
        <w:t xml:space="preserve"> will depend on each country’s specific context</w:t>
      </w:r>
      <w:r w:rsidR="004C714C" w:rsidRPr="001F189D">
        <w:rPr>
          <w:rFonts w:asciiTheme="minorHAnsi" w:hAnsiTheme="minorHAnsi" w:cstheme="minorHAnsi"/>
          <w:lang w:val="en-GB"/>
        </w:rPr>
        <w:t xml:space="preserve"> and prevailing situations.</w:t>
      </w:r>
    </w:p>
    <w:p w14:paraId="2CC40819" w14:textId="77777777" w:rsidR="003C1C07" w:rsidRPr="001F189D" w:rsidRDefault="00DC3FBA" w:rsidP="00260257">
      <w:pPr>
        <w:pStyle w:val="ListParagraph"/>
        <w:ind w:left="-274"/>
        <w:jc w:val="both"/>
        <w:rPr>
          <w:rFonts w:asciiTheme="minorHAnsi" w:hAnsiTheme="minorHAnsi" w:cstheme="minorHAnsi"/>
          <w:lang w:val="en-GB"/>
        </w:rPr>
      </w:pPr>
      <w:r w:rsidRPr="001F189D">
        <w:rPr>
          <w:rFonts w:asciiTheme="minorHAnsi" w:hAnsiTheme="minorHAnsi" w:cstheme="minorHAnsi"/>
          <w:lang w:val="en-GB"/>
        </w:rPr>
        <w:t xml:space="preserve"> </w:t>
      </w:r>
      <w:r w:rsidR="004057CF" w:rsidRPr="001F189D">
        <w:rPr>
          <w:rFonts w:asciiTheme="minorHAnsi" w:hAnsiTheme="minorHAnsi" w:cstheme="minorHAnsi"/>
          <w:lang w:val="en-GB"/>
        </w:rPr>
        <w:t xml:space="preserve"> </w:t>
      </w:r>
    </w:p>
    <w:p w14:paraId="7777698A" w14:textId="1DF2CE27" w:rsidR="00164698" w:rsidRPr="001F189D" w:rsidRDefault="00285D44" w:rsidP="000A7152">
      <w:pPr>
        <w:keepNext/>
        <w:spacing w:after="0" w:line="240" w:lineRule="auto"/>
        <w:ind w:left="-270"/>
        <w:jc w:val="both"/>
        <w:rPr>
          <w:rFonts w:cstheme="minorHAnsi"/>
          <w:lang w:val="en-GB"/>
        </w:rPr>
      </w:pPr>
      <w:r w:rsidRPr="001F189D">
        <w:rPr>
          <w:rFonts w:cstheme="minorHAnsi"/>
          <w:lang w:val="en-GB"/>
        </w:rPr>
        <w:t>Th</w:t>
      </w:r>
      <w:r w:rsidR="0027146B" w:rsidRPr="001F189D">
        <w:rPr>
          <w:rFonts w:cstheme="minorHAnsi"/>
          <w:lang w:val="en-GB"/>
        </w:rPr>
        <w:t>is</w:t>
      </w:r>
      <w:r w:rsidRPr="001F189D">
        <w:rPr>
          <w:rFonts w:cstheme="minorHAnsi"/>
          <w:lang w:val="en-GB"/>
        </w:rPr>
        <w:t xml:space="preserve"> strategy</w:t>
      </w:r>
      <w:r w:rsidR="000A7152" w:rsidRPr="001F189D">
        <w:rPr>
          <w:rFonts w:cstheme="minorHAnsi"/>
          <w:lang w:val="en-GB"/>
        </w:rPr>
        <w:t xml:space="preserve"> </w:t>
      </w:r>
      <w:r w:rsidR="005B0382" w:rsidRPr="001F189D">
        <w:rPr>
          <w:rFonts w:cstheme="minorHAnsi"/>
          <w:lang w:val="en-GB"/>
        </w:rPr>
        <w:t>of the</w:t>
      </w:r>
      <w:r w:rsidR="000A7152" w:rsidRPr="001F189D">
        <w:rPr>
          <w:rFonts w:cstheme="minorHAnsi"/>
          <w:lang w:val="en-GB"/>
        </w:rPr>
        <w:t xml:space="preserve"> Regional </w:t>
      </w:r>
      <w:r w:rsidR="005B0382" w:rsidRPr="001F189D">
        <w:rPr>
          <w:rFonts w:cstheme="minorHAnsi"/>
          <w:lang w:val="en-GB"/>
        </w:rPr>
        <w:t>Representation for</w:t>
      </w:r>
      <w:r w:rsidR="000A7152" w:rsidRPr="001F189D">
        <w:rPr>
          <w:rFonts w:cstheme="minorHAnsi"/>
          <w:lang w:val="en-GB"/>
        </w:rPr>
        <w:t xml:space="preserve"> Africa</w:t>
      </w:r>
      <w:r w:rsidRPr="001F189D">
        <w:rPr>
          <w:rFonts w:cstheme="minorHAnsi"/>
          <w:lang w:val="en-GB"/>
        </w:rPr>
        <w:t xml:space="preserve"> </w:t>
      </w:r>
      <w:r w:rsidR="005B0382" w:rsidRPr="001F189D">
        <w:rPr>
          <w:rFonts w:cstheme="minorHAnsi"/>
          <w:lang w:val="en-GB"/>
        </w:rPr>
        <w:t xml:space="preserve">(RRA) </w:t>
      </w:r>
      <w:r w:rsidRPr="001F189D">
        <w:rPr>
          <w:rFonts w:cstheme="minorHAnsi"/>
          <w:lang w:val="en-GB"/>
        </w:rPr>
        <w:t xml:space="preserve">is in line </w:t>
      </w:r>
      <w:r w:rsidR="00684E5E" w:rsidRPr="001F189D">
        <w:rPr>
          <w:rFonts w:cstheme="minorHAnsi"/>
          <w:lang w:val="en-GB"/>
        </w:rPr>
        <w:t xml:space="preserve">with </w:t>
      </w:r>
      <w:r w:rsidRPr="001F189D">
        <w:rPr>
          <w:rFonts w:cstheme="minorHAnsi"/>
          <w:lang w:val="en-GB"/>
        </w:rPr>
        <w:t>t</w:t>
      </w:r>
      <w:r w:rsidRPr="001F189D">
        <w:rPr>
          <w:rFonts w:eastAsia="Arial" w:cstheme="minorHAnsi"/>
          <w:lang w:val="en-GB"/>
        </w:rPr>
        <w:t>he UN-Habitat Strategic Plan 2020-2023</w:t>
      </w:r>
      <w:r w:rsidR="005B0382" w:rsidRPr="001F189D">
        <w:rPr>
          <w:rFonts w:eastAsia="Arial" w:cstheme="minorHAnsi"/>
          <w:lang w:val="en-GB"/>
        </w:rPr>
        <w:t>,</w:t>
      </w:r>
      <w:r w:rsidR="00072130" w:rsidRPr="001F189D">
        <w:rPr>
          <w:rFonts w:eastAsia="Arial" w:cstheme="minorHAnsi"/>
          <w:lang w:val="en-GB"/>
        </w:rPr>
        <w:t xml:space="preserve"> which reinforces UN-Habitat’s </w:t>
      </w:r>
      <w:r w:rsidR="00C10B5B" w:rsidRPr="001F189D">
        <w:rPr>
          <w:rFonts w:eastAsia="Arial" w:cstheme="minorHAnsi"/>
          <w:lang w:val="en-GB"/>
        </w:rPr>
        <w:t>role</w:t>
      </w:r>
      <w:r w:rsidR="00072130" w:rsidRPr="001F189D">
        <w:rPr>
          <w:rFonts w:eastAsia="Arial" w:cstheme="minorHAnsi"/>
          <w:lang w:val="en-GB"/>
        </w:rPr>
        <w:t xml:space="preserve"> as the global centre of excellence on sustainable urban development, offering solutions that help seize the opportunities presented by urbanization, while bringing about transformational change for the benefit of millions of people, ensuring that no one and no place is left behind. Through its normative and operational work, the Agency’s objective is to</w:t>
      </w:r>
      <w:r w:rsidR="0027146B" w:rsidRPr="001F189D">
        <w:rPr>
          <w:rFonts w:eastAsia="Arial" w:cstheme="minorHAnsi"/>
          <w:lang w:val="en-GB"/>
        </w:rPr>
        <w:t xml:space="preserve"> </w:t>
      </w:r>
      <w:r w:rsidR="00072130" w:rsidRPr="001F189D">
        <w:rPr>
          <w:rFonts w:eastAsia="Arial" w:cstheme="minorHAnsi"/>
          <w:i/>
          <w:iCs/>
          <w:lang w:val="en-GB"/>
        </w:rPr>
        <w:t>“advance sustainable urbanization as a driver of development and peace to improve living conditions for all</w:t>
      </w:r>
      <w:r w:rsidR="005B0382" w:rsidRPr="001F189D">
        <w:rPr>
          <w:rFonts w:eastAsia="Arial" w:cstheme="minorHAnsi"/>
          <w:lang w:val="en-GB"/>
        </w:rPr>
        <w:t>”</w:t>
      </w:r>
      <w:r w:rsidR="0027146B" w:rsidRPr="001F189D">
        <w:rPr>
          <w:rFonts w:eastAsia="Arial" w:cstheme="minorHAnsi"/>
          <w:lang w:val="en-GB"/>
        </w:rPr>
        <w:t>.</w:t>
      </w:r>
      <w:r w:rsidR="00072130" w:rsidRPr="001F189D">
        <w:rPr>
          <w:rFonts w:eastAsia="Arial" w:cstheme="minorHAnsi"/>
          <w:lang w:val="en-GB"/>
        </w:rPr>
        <w:t xml:space="preserve"> </w:t>
      </w:r>
      <w:r w:rsidR="0027146B" w:rsidRPr="001F189D">
        <w:rPr>
          <w:rFonts w:eastAsia="Arial" w:cstheme="minorHAnsi"/>
          <w:lang w:val="en-GB"/>
        </w:rPr>
        <w:t xml:space="preserve">In turn, the </w:t>
      </w:r>
      <w:r w:rsidR="00B10BFA" w:rsidRPr="001F189D">
        <w:rPr>
          <w:rFonts w:eastAsia="Arial" w:cstheme="minorHAnsi"/>
          <w:lang w:val="en-GB"/>
        </w:rPr>
        <w:t xml:space="preserve">RRA </w:t>
      </w:r>
      <w:r w:rsidR="005B0382" w:rsidRPr="001F189D">
        <w:rPr>
          <w:rFonts w:eastAsia="Arial" w:cstheme="minorHAnsi"/>
          <w:lang w:val="en-GB"/>
        </w:rPr>
        <w:t>S</w:t>
      </w:r>
      <w:r w:rsidR="00B10BFA" w:rsidRPr="001F189D">
        <w:rPr>
          <w:rFonts w:eastAsia="Arial" w:cstheme="minorHAnsi"/>
          <w:lang w:val="en-GB"/>
        </w:rPr>
        <w:t>tr</w:t>
      </w:r>
      <w:r w:rsidR="0027146B" w:rsidRPr="001F189D">
        <w:rPr>
          <w:rFonts w:eastAsia="Arial" w:cstheme="minorHAnsi"/>
          <w:lang w:val="en-GB"/>
        </w:rPr>
        <w:t xml:space="preserve">ategy </w:t>
      </w:r>
      <w:r w:rsidR="005B0382" w:rsidRPr="001F189D">
        <w:rPr>
          <w:rFonts w:eastAsia="Arial" w:cstheme="minorHAnsi"/>
          <w:lang w:val="en-GB"/>
        </w:rPr>
        <w:t>is meant to adapt</w:t>
      </w:r>
      <w:r w:rsidR="0027146B" w:rsidRPr="001F189D">
        <w:rPr>
          <w:rFonts w:eastAsia="Arial" w:cstheme="minorHAnsi"/>
          <w:lang w:val="en-GB"/>
        </w:rPr>
        <w:t xml:space="preserve"> the</w:t>
      </w:r>
      <w:r w:rsidR="005B0382" w:rsidRPr="001F189D">
        <w:rPr>
          <w:rFonts w:eastAsia="Arial" w:cstheme="minorHAnsi"/>
          <w:lang w:val="en-GB"/>
        </w:rPr>
        <w:t xml:space="preserve"> UN-Habitat Strategic Plan’s</w:t>
      </w:r>
      <w:r w:rsidR="0027146B" w:rsidRPr="001F189D">
        <w:rPr>
          <w:rFonts w:eastAsia="Arial" w:cstheme="minorHAnsi"/>
          <w:lang w:val="en-GB"/>
        </w:rPr>
        <w:t xml:space="preserve"> objective, domains of change and desired outcomes </w:t>
      </w:r>
      <w:r w:rsidR="005B0382" w:rsidRPr="001F189D">
        <w:rPr>
          <w:rFonts w:eastAsia="Arial" w:cstheme="minorHAnsi"/>
          <w:lang w:val="en-GB"/>
        </w:rPr>
        <w:t>t</w:t>
      </w:r>
      <w:r w:rsidR="00681C12" w:rsidRPr="001F189D">
        <w:rPr>
          <w:rFonts w:eastAsia="Arial" w:cstheme="minorHAnsi"/>
          <w:lang w:val="en-GB"/>
        </w:rPr>
        <w:t>o</w:t>
      </w:r>
      <w:r w:rsidR="0027146B" w:rsidRPr="001F189D">
        <w:rPr>
          <w:rFonts w:eastAsia="Arial" w:cstheme="minorHAnsi"/>
          <w:lang w:val="en-GB"/>
        </w:rPr>
        <w:t xml:space="preserve"> the </w:t>
      </w:r>
      <w:r w:rsidR="001F189D" w:rsidRPr="001F189D">
        <w:rPr>
          <w:rFonts w:eastAsia="Arial" w:cstheme="minorHAnsi"/>
          <w:lang w:val="en-GB"/>
        </w:rPr>
        <w:t xml:space="preserve">sub-Saharan </w:t>
      </w:r>
      <w:r w:rsidR="0027146B" w:rsidRPr="001F189D">
        <w:rPr>
          <w:rFonts w:eastAsia="Arial" w:cstheme="minorHAnsi"/>
          <w:lang w:val="en-GB"/>
        </w:rPr>
        <w:t xml:space="preserve">African context. </w:t>
      </w:r>
      <w:r w:rsidR="00072130" w:rsidRPr="001F189D">
        <w:rPr>
          <w:rFonts w:eastAsia="Arial" w:cstheme="minorHAnsi"/>
          <w:lang w:val="en-GB"/>
        </w:rPr>
        <w:t xml:space="preserve">The </w:t>
      </w:r>
      <w:r w:rsidR="00B10BFA" w:rsidRPr="001F189D">
        <w:rPr>
          <w:rFonts w:eastAsia="Arial" w:cstheme="minorHAnsi"/>
          <w:lang w:val="en-GB"/>
        </w:rPr>
        <w:t xml:space="preserve">RRA </w:t>
      </w:r>
      <w:r w:rsidR="005B0382" w:rsidRPr="001F189D">
        <w:rPr>
          <w:rFonts w:eastAsia="Arial" w:cstheme="minorHAnsi"/>
          <w:lang w:val="en-GB"/>
        </w:rPr>
        <w:t>S</w:t>
      </w:r>
      <w:r w:rsidR="00072130" w:rsidRPr="001F189D">
        <w:rPr>
          <w:rFonts w:eastAsia="Arial" w:cstheme="minorHAnsi"/>
          <w:lang w:val="en-GB"/>
        </w:rPr>
        <w:t xml:space="preserve">trategy is </w:t>
      </w:r>
      <w:r w:rsidR="001F189D" w:rsidRPr="001F189D">
        <w:rPr>
          <w:rFonts w:eastAsia="Arial" w:cstheme="minorHAnsi"/>
          <w:lang w:val="en-GB"/>
        </w:rPr>
        <w:t xml:space="preserve">also </w:t>
      </w:r>
      <w:r w:rsidR="00072130" w:rsidRPr="001F189D">
        <w:rPr>
          <w:rFonts w:eastAsia="Arial" w:cstheme="minorHAnsi"/>
          <w:lang w:val="en-GB"/>
        </w:rPr>
        <w:t xml:space="preserve">informed by </w:t>
      </w:r>
      <w:r w:rsidR="001F189D" w:rsidRPr="001F189D">
        <w:rPr>
          <w:rFonts w:eastAsia="Arial" w:cstheme="minorHAnsi"/>
          <w:lang w:val="en-GB"/>
        </w:rPr>
        <w:t>the</w:t>
      </w:r>
      <w:r w:rsidR="0027146B" w:rsidRPr="001F189D">
        <w:rPr>
          <w:rFonts w:eastAsia="Arial" w:cstheme="minorHAnsi"/>
          <w:lang w:val="en-GB"/>
        </w:rPr>
        <w:t xml:space="preserve"> </w:t>
      </w:r>
      <w:r w:rsidR="00994CE9" w:rsidRPr="001F189D">
        <w:rPr>
          <w:rFonts w:eastAsia="Arial" w:cstheme="minorHAnsi"/>
          <w:lang w:val="en-GB"/>
        </w:rPr>
        <w:t xml:space="preserve">internal </w:t>
      </w:r>
      <w:r w:rsidR="00A23BCF" w:rsidRPr="001F189D">
        <w:rPr>
          <w:rFonts w:eastAsia="Arial" w:cstheme="minorHAnsi"/>
          <w:lang w:val="en-GB"/>
        </w:rPr>
        <w:t xml:space="preserve">UN-Habitat </w:t>
      </w:r>
      <w:r w:rsidR="00994CE9" w:rsidRPr="001F189D">
        <w:rPr>
          <w:rFonts w:eastAsia="Arial" w:cstheme="minorHAnsi"/>
          <w:lang w:val="en-GB"/>
        </w:rPr>
        <w:t>restructuring process</w:t>
      </w:r>
      <w:r w:rsidR="001F189D" w:rsidRPr="001F189D">
        <w:rPr>
          <w:rFonts w:eastAsia="Arial" w:cstheme="minorHAnsi"/>
          <w:lang w:val="en-GB"/>
        </w:rPr>
        <w:t xml:space="preserve">, thus </w:t>
      </w:r>
      <w:r w:rsidR="002F67F7" w:rsidRPr="001F189D">
        <w:rPr>
          <w:rFonts w:eastAsia="Arial" w:cstheme="minorHAnsi"/>
          <w:lang w:val="en-GB"/>
        </w:rPr>
        <w:t xml:space="preserve">advocating for a </w:t>
      </w:r>
      <w:r w:rsidR="0027146B" w:rsidRPr="001F189D">
        <w:rPr>
          <w:rFonts w:eastAsia="Arial" w:cstheme="minorHAnsi"/>
          <w:lang w:val="en-GB"/>
        </w:rPr>
        <w:t xml:space="preserve">new </w:t>
      </w:r>
      <w:r w:rsidR="002F67F7" w:rsidRPr="001F189D">
        <w:rPr>
          <w:rFonts w:eastAsia="Arial" w:cstheme="minorHAnsi"/>
          <w:lang w:val="en-GB"/>
        </w:rPr>
        <w:t>regional architecture</w:t>
      </w:r>
      <w:r w:rsidR="00994CE9" w:rsidRPr="001F189D">
        <w:rPr>
          <w:rFonts w:eastAsia="Arial" w:cstheme="minorHAnsi"/>
          <w:lang w:val="en-GB"/>
        </w:rPr>
        <w:t xml:space="preserve"> </w:t>
      </w:r>
      <w:r w:rsidR="00A23BCF" w:rsidRPr="001F189D">
        <w:rPr>
          <w:rFonts w:eastAsia="Arial" w:cstheme="minorHAnsi"/>
          <w:lang w:val="en-GB"/>
        </w:rPr>
        <w:t xml:space="preserve">to </w:t>
      </w:r>
      <w:r w:rsidR="0027146B" w:rsidRPr="001F189D">
        <w:rPr>
          <w:rFonts w:eastAsia="Arial" w:cstheme="minorHAnsi"/>
          <w:lang w:val="en-GB"/>
        </w:rPr>
        <w:t xml:space="preserve">better </w:t>
      </w:r>
      <w:r w:rsidR="00A23BCF" w:rsidRPr="001F189D">
        <w:rPr>
          <w:rFonts w:eastAsia="Arial" w:cstheme="minorHAnsi"/>
          <w:lang w:val="en-GB"/>
        </w:rPr>
        <w:t>serve the region</w:t>
      </w:r>
      <w:r w:rsidR="002F67F7" w:rsidRPr="001F189D">
        <w:rPr>
          <w:rFonts w:eastAsia="Arial" w:cstheme="minorHAnsi"/>
          <w:lang w:val="en-GB"/>
        </w:rPr>
        <w:t xml:space="preserve">. </w:t>
      </w:r>
      <w:r w:rsidR="001F189D" w:rsidRPr="001F189D">
        <w:rPr>
          <w:rFonts w:eastAsia="Arial" w:cstheme="minorHAnsi"/>
          <w:lang w:val="en-GB"/>
        </w:rPr>
        <w:t xml:space="preserve">It takes into consideration </w:t>
      </w:r>
      <w:r w:rsidR="00633E90" w:rsidRPr="001F189D">
        <w:rPr>
          <w:rFonts w:eastAsia="Arial" w:cstheme="minorHAnsi"/>
          <w:lang w:val="en-GB"/>
        </w:rPr>
        <w:t xml:space="preserve">the </w:t>
      </w:r>
      <w:r w:rsidR="00164698" w:rsidRPr="001F189D">
        <w:rPr>
          <w:rFonts w:eastAsia="Arial" w:cstheme="minorHAnsi"/>
          <w:lang w:val="en-GB"/>
        </w:rPr>
        <w:t xml:space="preserve">UN-Habitat </w:t>
      </w:r>
      <w:r w:rsidR="00633E90" w:rsidRPr="001F189D">
        <w:rPr>
          <w:rFonts w:eastAsia="Arial" w:cstheme="minorHAnsi"/>
          <w:lang w:val="en-GB"/>
        </w:rPr>
        <w:t xml:space="preserve">COVID-19 </w:t>
      </w:r>
      <w:r w:rsidR="001F189D" w:rsidRPr="001F189D">
        <w:rPr>
          <w:rFonts w:eastAsia="Arial" w:cstheme="minorHAnsi"/>
          <w:lang w:val="en-GB"/>
        </w:rPr>
        <w:t>R</w:t>
      </w:r>
      <w:r w:rsidR="00633E90" w:rsidRPr="001F189D">
        <w:rPr>
          <w:rFonts w:eastAsia="Arial" w:cstheme="minorHAnsi"/>
          <w:lang w:val="en-GB"/>
        </w:rPr>
        <w:t xml:space="preserve">esponse and </w:t>
      </w:r>
      <w:r w:rsidR="001F189D" w:rsidRPr="001F189D">
        <w:rPr>
          <w:rFonts w:eastAsia="Arial" w:cstheme="minorHAnsi"/>
          <w:lang w:val="en-GB"/>
        </w:rPr>
        <w:t>R</w:t>
      </w:r>
      <w:r w:rsidR="00633E90" w:rsidRPr="001F189D">
        <w:rPr>
          <w:rFonts w:eastAsia="Arial" w:cstheme="minorHAnsi"/>
          <w:lang w:val="en-GB"/>
        </w:rPr>
        <w:t xml:space="preserve">ecovery Strategy for </w:t>
      </w:r>
      <w:r w:rsidR="00784D07" w:rsidRPr="001F189D">
        <w:rPr>
          <w:rFonts w:eastAsia="Arial" w:cstheme="minorHAnsi"/>
          <w:lang w:val="en-GB"/>
        </w:rPr>
        <w:t>S</w:t>
      </w:r>
      <w:r w:rsidR="00633E90" w:rsidRPr="001F189D">
        <w:rPr>
          <w:rFonts w:eastAsia="Arial" w:cstheme="minorHAnsi"/>
          <w:lang w:val="en-GB"/>
        </w:rPr>
        <w:t>ub-Sahar</w:t>
      </w:r>
      <w:r w:rsidR="00784D07" w:rsidRPr="001F189D">
        <w:rPr>
          <w:rFonts w:eastAsia="Arial" w:cstheme="minorHAnsi"/>
          <w:lang w:val="en-GB"/>
        </w:rPr>
        <w:t>an Africa</w:t>
      </w:r>
      <w:r w:rsidR="001F189D" w:rsidRPr="001F189D">
        <w:rPr>
          <w:rFonts w:eastAsia="Arial" w:cstheme="minorHAnsi"/>
          <w:lang w:val="en-GB"/>
        </w:rPr>
        <w:t>,</w:t>
      </w:r>
      <w:r w:rsidR="00784D07" w:rsidRPr="001F189D">
        <w:rPr>
          <w:rFonts w:eastAsia="Arial" w:cstheme="minorHAnsi"/>
          <w:lang w:val="en-GB"/>
        </w:rPr>
        <w:t xml:space="preserve"> </w:t>
      </w:r>
      <w:r w:rsidR="00A23BCF" w:rsidRPr="001F189D">
        <w:rPr>
          <w:rFonts w:eastAsia="Arial" w:cstheme="minorHAnsi"/>
          <w:lang w:val="en-GB"/>
        </w:rPr>
        <w:t xml:space="preserve">which </w:t>
      </w:r>
      <w:r w:rsidR="00164698" w:rsidRPr="001F189D">
        <w:rPr>
          <w:rFonts w:cstheme="minorHAnsi"/>
          <w:lang w:val="en-GB"/>
        </w:rPr>
        <w:t>focus</w:t>
      </w:r>
      <w:r w:rsidR="001F189D">
        <w:rPr>
          <w:rFonts w:cstheme="minorHAnsi"/>
          <w:lang w:val="en-GB"/>
        </w:rPr>
        <w:t>es</w:t>
      </w:r>
      <w:r w:rsidR="00164698" w:rsidRPr="001F189D">
        <w:rPr>
          <w:rFonts w:cstheme="minorHAnsi"/>
          <w:lang w:val="en-GB"/>
        </w:rPr>
        <w:t xml:space="preserve"> on slums and informal settlements</w:t>
      </w:r>
      <w:r w:rsidR="001F189D">
        <w:rPr>
          <w:rFonts w:cstheme="minorHAnsi"/>
          <w:lang w:val="en-GB"/>
        </w:rPr>
        <w:t xml:space="preserve"> and pretends to build partnerships </w:t>
      </w:r>
      <w:r w:rsidR="00726CFE">
        <w:rPr>
          <w:rFonts w:cstheme="minorHAnsi"/>
          <w:lang w:val="en-GB"/>
        </w:rPr>
        <w:t xml:space="preserve">other </w:t>
      </w:r>
      <w:r w:rsidR="00164698" w:rsidRPr="001F189D">
        <w:rPr>
          <w:rFonts w:cstheme="minorHAnsi"/>
          <w:lang w:val="en-GB"/>
        </w:rPr>
        <w:t xml:space="preserve">United Nations </w:t>
      </w:r>
      <w:r w:rsidR="00726CFE">
        <w:rPr>
          <w:rFonts w:cstheme="minorHAnsi"/>
          <w:lang w:val="en-GB"/>
        </w:rPr>
        <w:t>Agencies at the country level</w:t>
      </w:r>
      <w:r w:rsidR="0027146B" w:rsidRPr="001F189D">
        <w:rPr>
          <w:rFonts w:cstheme="minorHAnsi"/>
          <w:lang w:val="en-GB"/>
        </w:rPr>
        <w:t xml:space="preserve">, providing </w:t>
      </w:r>
      <w:r w:rsidR="004577CE" w:rsidRPr="001F189D">
        <w:rPr>
          <w:rFonts w:cstheme="minorHAnsi"/>
          <w:lang w:val="en-GB"/>
        </w:rPr>
        <w:t>UN-</w:t>
      </w:r>
      <w:r w:rsidR="00164698" w:rsidRPr="001F189D">
        <w:rPr>
          <w:rFonts w:cstheme="minorHAnsi"/>
          <w:lang w:val="en-GB"/>
        </w:rPr>
        <w:t>Habitat</w:t>
      </w:r>
      <w:r w:rsidR="0027146B" w:rsidRPr="001F189D">
        <w:rPr>
          <w:rFonts w:cstheme="minorHAnsi"/>
          <w:lang w:val="en-GB"/>
        </w:rPr>
        <w:t>’s</w:t>
      </w:r>
      <w:r w:rsidR="00164698" w:rsidRPr="001F189D">
        <w:rPr>
          <w:rFonts w:cstheme="minorHAnsi"/>
          <w:lang w:val="en-GB"/>
        </w:rPr>
        <w:t xml:space="preserve"> </w:t>
      </w:r>
      <w:r w:rsidR="004577CE" w:rsidRPr="001F189D">
        <w:rPr>
          <w:rFonts w:cstheme="minorHAnsi"/>
          <w:lang w:val="en-GB"/>
        </w:rPr>
        <w:t>a</w:t>
      </w:r>
      <w:r w:rsidR="00164698" w:rsidRPr="001F189D">
        <w:rPr>
          <w:rFonts w:cstheme="minorHAnsi"/>
          <w:lang w:val="en-GB"/>
        </w:rPr>
        <w:t>dd</w:t>
      </w:r>
      <w:r w:rsidR="00994CE9" w:rsidRPr="001F189D">
        <w:rPr>
          <w:rFonts w:cstheme="minorHAnsi"/>
          <w:lang w:val="en-GB"/>
        </w:rPr>
        <w:t>ed</w:t>
      </w:r>
      <w:r w:rsidR="00726CFE">
        <w:rPr>
          <w:rFonts w:cstheme="minorHAnsi"/>
          <w:lang w:val="en-GB"/>
        </w:rPr>
        <w:t>-</w:t>
      </w:r>
      <w:r w:rsidR="00164698" w:rsidRPr="001F189D">
        <w:rPr>
          <w:rFonts w:cstheme="minorHAnsi"/>
          <w:lang w:val="en-GB"/>
        </w:rPr>
        <w:t>value to on-going initiatives.</w:t>
      </w:r>
    </w:p>
    <w:p w14:paraId="3B18D7C2" w14:textId="77777777" w:rsidR="00072130" w:rsidRPr="001F189D" w:rsidRDefault="00633E90" w:rsidP="00260257">
      <w:pPr>
        <w:pStyle w:val="ListParagraph"/>
        <w:ind w:left="-274"/>
        <w:jc w:val="both"/>
        <w:rPr>
          <w:rFonts w:asciiTheme="minorHAnsi" w:eastAsia="Arial" w:hAnsiTheme="minorHAnsi" w:cstheme="minorHAnsi"/>
          <w:lang w:val="en-GB"/>
        </w:rPr>
      </w:pPr>
      <w:r w:rsidRPr="001F189D">
        <w:rPr>
          <w:rFonts w:asciiTheme="minorHAnsi" w:eastAsia="Arial" w:hAnsiTheme="minorHAnsi" w:cstheme="minorHAnsi"/>
          <w:lang w:val="en-GB"/>
        </w:rPr>
        <w:t xml:space="preserve"> </w:t>
      </w:r>
    </w:p>
    <w:p w14:paraId="4319F46F" w14:textId="7559300F" w:rsidR="00601376" w:rsidRPr="001F189D" w:rsidRDefault="00E63505" w:rsidP="00E63505">
      <w:pPr>
        <w:pStyle w:val="ListParagraph"/>
        <w:ind w:left="-274"/>
        <w:jc w:val="both"/>
        <w:rPr>
          <w:rFonts w:asciiTheme="minorHAnsi" w:hAnsiTheme="minorHAnsi" w:cstheme="minorHAnsi"/>
          <w:lang w:val="en-GB"/>
        </w:rPr>
      </w:pPr>
      <w:r w:rsidRPr="001F189D">
        <w:rPr>
          <w:rFonts w:asciiTheme="minorHAnsi" w:eastAsia="Arial" w:hAnsiTheme="minorHAnsi" w:cstheme="minorHAnsi"/>
          <w:lang w:val="en-GB"/>
        </w:rPr>
        <w:t xml:space="preserve">UN-Habitat’s RRA is working with African governments </w:t>
      </w:r>
      <w:r w:rsidR="0032058C" w:rsidRPr="001F189D">
        <w:rPr>
          <w:rFonts w:asciiTheme="minorHAnsi" w:eastAsia="Arial" w:hAnsiTheme="minorHAnsi" w:cstheme="minorHAnsi"/>
          <w:lang w:val="en-GB"/>
        </w:rPr>
        <w:t xml:space="preserve">and </w:t>
      </w:r>
      <w:r w:rsidR="00E60825" w:rsidRPr="001F189D">
        <w:rPr>
          <w:rFonts w:asciiTheme="minorHAnsi" w:eastAsia="Arial" w:hAnsiTheme="minorHAnsi" w:cstheme="minorHAnsi"/>
          <w:lang w:val="en-GB"/>
        </w:rPr>
        <w:t>r</w:t>
      </w:r>
      <w:r w:rsidR="0032058C" w:rsidRPr="001F189D">
        <w:rPr>
          <w:rFonts w:asciiTheme="minorHAnsi" w:eastAsia="Arial" w:hAnsiTheme="minorHAnsi" w:cstheme="minorHAnsi"/>
          <w:lang w:val="en-GB"/>
        </w:rPr>
        <w:t xml:space="preserve">egional </w:t>
      </w:r>
      <w:r w:rsidR="00E60825" w:rsidRPr="001F189D">
        <w:rPr>
          <w:rFonts w:asciiTheme="minorHAnsi" w:eastAsia="Arial" w:hAnsiTheme="minorHAnsi" w:cstheme="minorHAnsi"/>
          <w:lang w:val="en-GB"/>
        </w:rPr>
        <w:t>i</w:t>
      </w:r>
      <w:r w:rsidR="0032058C" w:rsidRPr="001F189D">
        <w:rPr>
          <w:rFonts w:asciiTheme="minorHAnsi" w:eastAsia="Arial" w:hAnsiTheme="minorHAnsi" w:cstheme="minorHAnsi"/>
          <w:lang w:val="en-GB"/>
        </w:rPr>
        <w:t xml:space="preserve">nstitutions </w:t>
      </w:r>
      <w:r w:rsidRPr="001F189D">
        <w:rPr>
          <w:rFonts w:asciiTheme="minorHAnsi" w:eastAsia="Arial" w:hAnsiTheme="minorHAnsi" w:cstheme="minorHAnsi"/>
          <w:lang w:val="en-GB"/>
        </w:rPr>
        <w:t xml:space="preserve">to take early action to position themselves for </w:t>
      </w:r>
      <w:r w:rsidR="00726CFE">
        <w:rPr>
          <w:rFonts w:asciiTheme="minorHAnsi" w:eastAsia="Arial" w:hAnsiTheme="minorHAnsi" w:cstheme="minorHAnsi"/>
          <w:lang w:val="en-GB"/>
        </w:rPr>
        <w:t xml:space="preserve">responding to the needs of </w:t>
      </w:r>
      <w:r w:rsidRPr="001F189D">
        <w:rPr>
          <w:rFonts w:asciiTheme="minorHAnsi" w:eastAsia="Arial" w:hAnsiTheme="minorHAnsi" w:cstheme="minorHAnsi"/>
          <w:lang w:val="en-GB"/>
        </w:rPr>
        <w:t xml:space="preserve">urban populations. The </w:t>
      </w:r>
      <w:r w:rsidR="005F1375" w:rsidRPr="001F189D">
        <w:rPr>
          <w:rFonts w:asciiTheme="minorHAnsi" w:eastAsia="Arial" w:hAnsiTheme="minorHAnsi" w:cstheme="minorHAnsi"/>
          <w:lang w:val="en-GB"/>
        </w:rPr>
        <w:t xml:space="preserve">current active portfolio of projects is </w:t>
      </w:r>
      <w:r w:rsidR="00681C12" w:rsidRPr="001F189D">
        <w:rPr>
          <w:rFonts w:asciiTheme="minorHAnsi" w:eastAsia="Arial" w:hAnsiTheme="minorHAnsi" w:cstheme="minorHAnsi"/>
          <w:lang w:val="en-GB"/>
        </w:rPr>
        <w:t xml:space="preserve">spread </w:t>
      </w:r>
      <w:r w:rsidR="006C3D5B" w:rsidRPr="001F189D">
        <w:rPr>
          <w:rFonts w:asciiTheme="minorHAnsi" w:eastAsia="Arial" w:hAnsiTheme="minorHAnsi" w:cstheme="minorHAnsi"/>
          <w:lang w:val="en-GB"/>
        </w:rPr>
        <w:t>across twenty-four</w:t>
      </w:r>
      <w:r w:rsidR="004D4FD3" w:rsidRPr="001F189D">
        <w:rPr>
          <w:rFonts w:asciiTheme="minorHAnsi" w:eastAsia="Arial" w:hAnsiTheme="minorHAnsi" w:cstheme="minorHAnsi"/>
          <w:lang w:val="en-GB"/>
        </w:rPr>
        <w:t xml:space="preserve"> (</w:t>
      </w:r>
      <w:r w:rsidR="005F1375" w:rsidRPr="001F189D">
        <w:rPr>
          <w:rFonts w:asciiTheme="minorHAnsi" w:eastAsia="Arial" w:hAnsiTheme="minorHAnsi" w:cstheme="minorHAnsi"/>
          <w:lang w:val="en-GB"/>
        </w:rPr>
        <w:t>24</w:t>
      </w:r>
      <w:r w:rsidR="004D4FD3" w:rsidRPr="001F189D">
        <w:rPr>
          <w:rFonts w:asciiTheme="minorHAnsi" w:eastAsia="Arial" w:hAnsiTheme="minorHAnsi" w:cstheme="minorHAnsi"/>
          <w:lang w:val="en-GB"/>
        </w:rPr>
        <w:t>)</w:t>
      </w:r>
      <w:r w:rsidR="005F1375" w:rsidRPr="001F189D">
        <w:rPr>
          <w:rFonts w:asciiTheme="minorHAnsi" w:eastAsia="Arial" w:hAnsiTheme="minorHAnsi" w:cstheme="minorHAnsi"/>
          <w:lang w:val="en-GB"/>
        </w:rPr>
        <w:t xml:space="preserve"> countries.</w:t>
      </w:r>
      <w:r w:rsidRPr="001F189D">
        <w:rPr>
          <w:rFonts w:asciiTheme="minorHAnsi" w:eastAsia="Arial" w:hAnsiTheme="minorHAnsi" w:cstheme="minorHAnsi"/>
          <w:lang w:val="en-GB"/>
        </w:rPr>
        <w:t xml:space="preserve"> </w:t>
      </w:r>
      <w:r w:rsidR="00285D44" w:rsidRPr="001F189D">
        <w:rPr>
          <w:rFonts w:asciiTheme="minorHAnsi" w:eastAsia="Arial" w:hAnsiTheme="minorHAnsi" w:cstheme="minorHAnsi"/>
          <w:lang w:val="en-GB"/>
        </w:rPr>
        <w:t xml:space="preserve">This </w:t>
      </w:r>
      <w:r w:rsidR="00726CFE">
        <w:rPr>
          <w:rFonts w:asciiTheme="minorHAnsi" w:eastAsia="Arial" w:hAnsiTheme="minorHAnsi" w:cstheme="minorHAnsi"/>
          <w:lang w:val="en-GB"/>
        </w:rPr>
        <w:t>RRA S</w:t>
      </w:r>
      <w:r w:rsidRPr="001F189D">
        <w:rPr>
          <w:rFonts w:asciiTheme="minorHAnsi" w:eastAsia="Arial" w:hAnsiTheme="minorHAnsi" w:cstheme="minorHAnsi"/>
          <w:lang w:val="en-GB"/>
        </w:rPr>
        <w:t xml:space="preserve">trategy </w:t>
      </w:r>
      <w:r w:rsidR="00285D44" w:rsidRPr="001F189D">
        <w:rPr>
          <w:rFonts w:asciiTheme="minorHAnsi" w:eastAsia="Arial" w:hAnsiTheme="minorHAnsi" w:cstheme="minorHAnsi"/>
          <w:lang w:val="en-GB"/>
        </w:rPr>
        <w:t xml:space="preserve">marks a paradigm shift towards </w:t>
      </w:r>
      <w:r w:rsidR="0016791B" w:rsidRPr="001F189D">
        <w:rPr>
          <w:rFonts w:asciiTheme="minorHAnsi" w:eastAsia="Arial" w:hAnsiTheme="minorHAnsi" w:cstheme="minorHAnsi"/>
          <w:lang w:val="en-GB"/>
        </w:rPr>
        <w:t xml:space="preserve">sustainable </w:t>
      </w:r>
      <w:r w:rsidR="00285D44" w:rsidRPr="001F189D">
        <w:rPr>
          <w:rFonts w:asciiTheme="minorHAnsi" w:eastAsia="Arial" w:hAnsiTheme="minorHAnsi" w:cstheme="minorHAnsi"/>
          <w:lang w:val="en-GB"/>
        </w:rPr>
        <w:t>urbani</w:t>
      </w:r>
      <w:r w:rsidR="00726CFE">
        <w:rPr>
          <w:rFonts w:asciiTheme="minorHAnsi" w:eastAsia="Arial" w:hAnsiTheme="minorHAnsi" w:cstheme="minorHAnsi"/>
          <w:lang w:val="en-GB"/>
        </w:rPr>
        <w:t>s</w:t>
      </w:r>
      <w:r w:rsidR="00285D44" w:rsidRPr="001F189D">
        <w:rPr>
          <w:rFonts w:asciiTheme="minorHAnsi" w:eastAsia="Arial" w:hAnsiTheme="minorHAnsi" w:cstheme="minorHAnsi"/>
          <w:lang w:val="en-GB"/>
        </w:rPr>
        <w:t xml:space="preserve">ation as an engine for growth </w:t>
      </w:r>
      <w:r w:rsidR="004D4FD3" w:rsidRPr="001F189D">
        <w:rPr>
          <w:rFonts w:eastAsia="Arial" w:cstheme="minorHAnsi"/>
          <w:lang w:val="en-GB"/>
        </w:rPr>
        <w:t xml:space="preserve">by proactively tackling urban challenges while simultaneously leveraging the opportunities presented by </w:t>
      </w:r>
      <w:r w:rsidR="00A949EF">
        <w:rPr>
          <w:rFonts w:eastAsia="Arial" w:cstheme="minorHAnsi"/>
          <w:lang w:val="en-GB"/>
        </w:rPr>
        <w:t>the phenomenon itself</w:t>
      </w:r>
      <w:r w:rsidR="004D4FD3" w:rsidRPr="001F189D">
        <w:rPr>
          <w:rFonts w:eastAsia="Arial" w:cstheme="minorHAnsi"/>
          <w:lang w:val="en-GB"/>
        </w:rPr>
        <w:t>.</w:t>
      </w:r>
      <w:r w:rsidR="00285D44" w:rsidRPr="001F189D">
        <w:rPr>
          <w:rFonts w:asciiTheme="minorHAnsi" w:hAnsiTheme="minorHAnsi" w:cstheme="minorHAnsi"/>
          <w:bCs/>
          <w:iCs/>
          <w:lang w:val="en-GB"/>
        </w:rPr>
        <w:t xml:space="preserve"> It also </w:t>
      </w:r>
      <w:r w:rsidR="00285D44" w:rsidRPr="001F189D">
        <w:rPr>
          <w:rFonts w:asciiTheme="minorHAnsi" w:hAnsiTheme="minorHAnsi" w:cstheme="minorHAnsi"/>
          <w:lang w:val="en-GB"/>
        </w:rPr>
        <w:t xml:space="preserve">repositions </w:t>
      </w:r>
      <w:r w:rsidR="00A949EF">
        <w:rPr>
          <w:rFonts w:asciiTheme="minorHAnsi" w:hAnsiTheme="minorHAnsi" w:cstheme="minorHAnsi"/>
          <w:lang w:val="en-GB"/>
        </w:rPr>
        <w:t xml:space="preserve">the </w:t>
      </w:r>
      <w:r w:rsidR="00285D44" w:rsidRPr="001F189D">
        <w:rPr>
          <w:rFonts w:asciiTheme="minorHAnsi" w:hAnsiTheme="minorHAnsi" w:cstheme="minorHAnsi"/>
          <w:lang w:val="en-GB"/>
        </w:rPr>
        <w:t>R</w:t>
      </w:r>
      <w:r w:rsidR="00285D44" w:rsidRPr="001F189D">
        <w:rPr>
          <w:rFonts w:asciiTheme="minorHAnsi" w:hAnsiTheme="minorHAnsi" w:cstheme="minorHAnsi"/>
          <w:bCs/>
          <w:iCs/>
          <w:lang w:val="en-GB"/>
        </w:rPr>
        <w:t>RA</w:t>
      </w:r>
      <w:r w:rsidR="00285D44" w:rsidRPr="001F189D">
        <w:rPr>
          <w:rFonts w:asciiTheme="minorHAnsi" w:hAnsiTheme="minorHAnsi" w:cstheme="minorHAnsi"/>
          <w:lang w:val="en-GB"/>
        </w:rPr>
        <w:t xml:space="preserve"> </w:t>
      </w:r>
      <w:r w:rsidR="00A949EF">
        <w:rPr>
          <w:rFonts w:asciiTheme="minorHAnsi" w:hAnsiTheme="minorHAnsi" w:cstheme="minorHAnsi"/>
          <w:lang w:val="en-GB"/>
        </w:rPr>
        <w:t>in</w:t>
      </w:r>
      <w:r w:rsidR="00285D44" w:rsidRPr="001F189D">
        <w:rPr>
          <w:rFonts w:asciiTheme="minorHAnsi" w:hAnsiTheme="minorHAnsi" w:cstheme="minorHAnsi"/>
          <w:lang w:val="en-GB"/>
        </w:rPr>
        <w:t xml:space="preserve"> effectively </w:t>
      </w:r>
      <w:r w:rsidR="00A949EF">
        <w:rPr>
          <w:rFonts w:asciiTheme="minorHAnsi" w:hAnsiTheme="minorHAnsi" w:cstheme="minorHAnsi"/>
          <w:lang w:val="en-GB"/>
        </w:rPr>
        <w:t>contributing to</w:t>
      </w:r>
      <w:r w:rsidR="00285D44" w:rsidRPr="001F189D">
        <w:rPr>
          <w:rFonts w:asciiTheme="minorHAnsi" w:hAnsiTheme="minorHAnsi" w:cstheme="minorHAnsi"/>
          <w:lang w:val="en-GB"/>
        </w:rPr>
        <w:t xml:space="preserve"> </w:t>
      </w:r>
      <w:r w:rsidRPr="001F189D">
        <w:rPr>
          <w:rFonts w:asciiTheme="minorHAnsi" w:hAnsiTheme="minorHAnsi" w:cstheme="minorHAnsi"/>
          <w:lang w:val="en-GB"/>
        </w:rPr>
        <w:t xml:space="preserve">embedding </w:t>
      </w:r>
      <w:r w:rsidR="00285D44" w:rsidRPr="001F189D">
        <w:rPr>
          <w:rFonts w:asciiTheme="minorHAnsi" w:hAnsiTheme="minorHAnsi" w:cstheme="minorHAnsi"/>
          <w:lang w:val="en-GB"/>
        </w:rPr>
        <w:t>the urban agenda into the broader African development vision</w:t>
      </w:r>
      <w:r w:rsidR="00601376" w:rsidRPr="001F189D">
        <w:rPr>
          <w:rFonts w:asciiTheme="minorHAnsi" w:hAnsiTheme="minorHAnsi" w:cstheme="minorHAnsi"/>
          <w:lang w:val="en-GB"/>
        </w:rPr>
        <w:t xml:space="preserve"> articulated in Agenda 2063</w:t>
      </w:r>
      <w:r w:rsidR="00A949EF">
        <w:rPr>
          <w:rFonts w:asciiTheme="minorHAnsi" w:hAnsiTheme="minorHAnsi" w:cstheme="minorHAnsi"/>
          <w:lang w:val="en-GB"/>
        </w:rPr>
        <w:t>:</w:t>
      </w:r>
      <w:r w:rsidR="00601376" w:rsidRPr="001F189D">
        <w:rPr>
          <w:rFonts w:asciiTheme="minorHAnsi" w:hAnsiTheme="minorHAnsi" w:cstheme="minorHAnsi"/>
          <w:lang w:val="en-GB"/>
        </w:rPr>
        <w:t xml:space="preserve"> a prosperous and peaceful Africa, driven by its own citizens, representing a dynamic force in the international arena</w:t>
      </w:r>
      <w:r w:rsidR="0016791B" w:rsidRPr="001F189D">
        <w:rPr>
          <w:rFonts w:asciiTheme="minorHAnsi" w:hAnsiTheme="minorHAnsi" w:cstheme="minorHAnsi"/>
          <w:lang w:val="en-GB"/>
        </w:rPr>
        <w:t>.</w:t>
      </w:r>
    </w:p>
    <w:p w14:paraId="55C320B0" w14:textId="77777777" w:rsidR="00E60825" w:rsidRPr="001F189D" w:rsidRDefault="00E60825" w:rsidP="00E63505">
      <w:pPr>
        <w:pStyle w:val="ListParagraph"/>
        <w:ind w:left="-274"/>
        <w:jc w:val="both"/>
        <w:rPr>
          <w:rFonts w:asciiTheme="minorHAnsi" w:hAnsiTheme="minorHAnsi" w:cstheme="minorHAnsi"/>
          <w:lang w:val="en-GB"/>
        </w:rPr>
      </w:pPr>
    </w:p>
    <w:p w14:paraId="39C9DC06" w14:textId="77777777" w:rsidR="00E60825" w:rsidRPr="001F189D" w:rsidRDefault="00E60825" w:rsidP="00E63505">
      <w:pPr>
        <w:pStyle w:val="ListParagraph"/>
        <w:ind w:left="-274"/>
        <w:jc w:val="both"/>
        <w:rPr>
          <w:rFonts w:asciiTheme="minorHAnsi" w:hAnsiTheme="minorHAnsi" w:cstheme="minorHAnsi"/>
          <w:lang w:val="en-GB"/>
        </w:rPr>
      </w:pPr>
    </w:p>
    <w:p w14:paraId="100AB517" w14:textId="77777777" w:rsidR="00E60825" w:rsidRPr="001F189D" w:rsidRDefault="00E60825" w:rsidP="00E63505">
      <w:pPr>
        <w:pStyle w:val="ListParagraph"/>
        <w:ind w:left="-274"/>
        <w:jc w:val="both"/>
        <w:rPr>
          <w:rFonts w:asciiTheme="minorHAnsi" w:hAnsiTheme="minorHAnsi" w:cstheme="minorHAnsi"/>
          <w:lang w:val="en-GB"/>
        </w:rPr>
      </w:pPr>
    </w:p>
    <w:p w14:paraId="0FF7683C" w14:textId="77777777" w:rsidR="00AB77E5" w:rsidRPr="00A949EF" w:rsidRDefault="006F1D45" w:rsidP="005968EF">
      <w:pPr>
        <w:pStyle w:val="ListParagraph"/>
        <w:numPr>
          <w:ilvl w:val="0"/>
          <w:numId w:val="1"/>
        </w:numPr>
        <w:contextualSpacing/>
        <w:rPr>
          <w:rFonts w:asciiTheme="minorHAnsi" w:eastAsia="Calibri" w:hAnsiTheme="minorHAnsi" w:cstheme="minorHAnsi"/>
          <w:b/>
          <w:sz w:val="24"/>
          <w:szCs w:val="24"/>
          <w:lang w:val="en-GB"/>
        </w:rPr>
      </w:pPr>
      <w:r w:rsidRPr="00A949EF">
        <w:rPr>
          <w:rFonts w:eastAsia="Calibri" w:cstheme="minorHAnsi"/>
          <w:b/>
          <w:sz w:val="24"/>
          <w:szCs w:val="24"/>
          <w:lang w:val="en-GB"/>
        </w:rPr>
        <w:lastRenderedPageBreak/>
        <w:t>BACKGROUND</w:t>
      </w:r>
      <w:r w:rsidR="00AD09E5" w:rsidRPr="00A949EF">
        <w:rPr>
          <w:rFonts w:eastAsia="Calibri" w:cstheme="minorHAnsi"/>
          <w:b/>
          <w:sz w:val="24"/>
          <w:szCs w:val="24"/>
          <w:lang w:val="en-GB"/>
        </w:rPr>
        <w:t xml:space="preserve"> </w:t>
      </w:r>
      <w:r w:rsidR="00AD09E5" w:rsidRPr="00A949EF">
        <w:rPr>
          <w:rFonts w:eastAsia="Calibri" w:cstheme="minorHAnsi"/>
          <w:b/>
          <w:i/>
          <w:iCs/>
          <w:sz w:val="24"/>
          <w:szCs w:val="24"/>
          <w:lang w:val="en-GB"/>
        </w:rPr>
        <w:t>– African cities today and tomorrow</w:t>
      </w:r>
    </w:p>
    <w:p w14:paraId="21668D6E" w14:textId="77777777" w:rsidR="004A0D11" w:rsidRPr="001F189D" w:rsidRDefault="004A0D11" w:rsidP="00260257">
      <w:pPr>
        <w:pStyle w:val="ListParagraph"/>
        <w:ind w:left="-270"/>
        <w:contextualSpacing/>
        <w:rPr>
          <w:lang w:val="en-GB"/>
        </w:rPr>
      </w:pPr>
    </w:p>
    <w:p w14:paraId="00945B75" w14:textId="77777777" w:rsidR="00A949EF" w:rsidRDefault="001C22F8" w:rsidP="00260257">
      <w:pPr>
        <w:spacing w:after="0" w:line="240" w:lineRule="auto"/>
        <w:ind w:left="-274"/>
        <w:contextualSpacing/>
        <w:jc w:val="both"/>
        <w:rPr>
          <w:rFonts w:cstheme="minorHAnsi"/>
          <w:lang w:val="en-GB"/>
        </w:rPr>
      </w:pPr>
      <w:r w:rsidRPr="001F189D">
        <w:rPr>
          <w:rFonts w:cstheme="minorHAnsi"/>
          <w:noProof/>
          <w:color w:val="000000"/>
          <w:lang w:val="en-GB"/>
        </w:rPr>
        <w:drawing>
          <wp:anchor distT="0" distB="0" distL="114300" distR="114300" simplePos="0" relativeHeight="251642368" behindDoc="0" locked="0" layoutInCell="1" allowOverlap="1" wp14:anchorId="71C2530A" wp14:editId="1ECBF11A">
            <wp:simplePos x="0" y="0"/>
            <wp:positionH relativeFrom="column">
              <wp:posOffset>-279400</wp:posOffset>
            </wp:positionH>
            <wp:positionV relativeFrom="paragraph">
              <wp:posOffset>-92075</wp:posOffset>
            </wp:positionV>
            <wp:extent cx="1822450" cy="2576979"/>
            <wp:effectExtent l="0" t="0" r="0" b="508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oduction-challenegs_opportunities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0" cy="2576979"/>
                    </a:xfrm>
                    <a:prstGeom prst="rect">
                      <a:avLst/>
                    </a:prstGeom>
                  </pic:spPr>
                </pic:pic>
              </a:graphicData>
            </a:graphic>
            <wp14:sizeRelH relativeFrom="margin">
              <wp14:pctWidth>0</wp14:pctWidth>
            </wp14:sizeRelH>
            <wp14:sizeRelV relativeFrom="margin">
              <wp14:pctHeight>0</wp14:pctHeight>
            </wp14:sizeRelV>
          </wp:anchor>
        </w:drawing>
      </w:r>
      <w:r w:rsidR="00224C9E" w:rsidRPr="001F189D">
        <w:rPr>
          <w:rFonts w:cstheme="minorHAnsi"/>
          <w:lang w:val="en-GB"/>
        </w:rPr>
        <w:t>Africa is undergoing rapid urbani</w:t>
      </w:r>
      <w:r w:rsidR="00A949EF">
        <w:rPr>
          <w:rFonts w:cstheme="minorHAnsi"/>
          <w:lang w:val="en-GB"/>
        </w:rPr>
        <w:t>s</w:t>
      </w:r>
      <w:r w:rsidR="00224C9E" w:rsidRPr="001F189D">
        <w:rPr>
          <w:rFonts w:cstheme="minorHAnsi"/>
          <w:lang w:val="en-GB"/>
        </w:rPr>
        <w:t xml:space="preserve">ation that will result in almost 1.33 billion people living in cities by 2050, compared to 470 million at present. </w:t>
      </w:r>
      <w:r w:rsidR="004A0D11" w:rsidRPr="001F189D">
        <w:rPr>
          <w:rFonts w:cstheme="minorHAnsi"/>
          <w:lang w:val="en-GB"/>
        </w:rPr>
        <w:t xml:space="preserve">Around 2030, Africa’s collective population will become 50 percent urban. </w:t>
      </w:r>
      <w:proofErr w:type="gramStart"/>
      <w:r w:rsidR="004A0D11" w:rsidRPr="001F189D">
        <w:rPr>
          <w:rFonts w:cstheme="minorHAnsi"/>
          <w:lang w:val="en-GB"/>
        </w:rPr>
        <w:t>The majority of</w:t>
      </w:r>
      <w:proofErr w:type="gramEnd"/>
      <w:r w:rsidR="004A0D11" w:rsidRPr="001F189D">
        <w:rPr>
          <w:rFonts w:cstheme="minorHAnsi"/>
          <w:lang w:val="en-GB"/>
        </w:rPr>
        <w:t xml:space="preserve"> political constituencies will then live in cities, demanding means of subsistence, shelter and services. African governments should position themselves</w:t>
      </w:r>
      <w:r w:rsidR="00224C9E" w:rsidRPr="001F189D">
        <w:rPr>
          <w:rFonts w:cstheme="minorHAnsi"/>
          <w:lang w:val="en-GB"/>
        </w:rPr>
        <w:t xml:space="preserve"> to be ready</w:t>
      </w:r>
      <w:r w:rsidR="004A0D11" w:rsidRPr="001F189D">
        <w:rPr>
          <w:rFonts w:cstheme="minorHAnsi"/>
          <w:lang w:val="en-GB"/>
        </w:rPr>
        <w:t xml:space="preserve"> for predominant</w:t>
      </w:r>
      <w:r w:rsidR="00224C9E" w:rsidRPr="001F189D">
        <w:rPr>
          <w:rFonts w:cstheme="minorHAnsi"/>
          <w:lang w:val="en-GB"/>
        </w:rPr>
        <w:t>ly</w:t>
      </w:r>
      <w:r w:rsidR="004A0D11" w:rsidRPr="001F189D">
        <w:rPr>
          <w:rFonts w:cstheme="minorHAnsi"/>
          <w:lang w:val="en-GB"/>
        </w:rPr>
        <w:t xml:space="preserve"> urban populations.</w:t>
      </w:r>
      <w:r w:rsidR="000303A7" w:rsidRPr="001F189D">
        <w:rPr>
          <w:rFonts w:cstheme="minorHAnsi"/>
          <w:lang w:val="en-GB"/>
        </w:rPr>
        <w:t xml:space="preserve"> </w:t>
      </w:r>
      <w:r w:rsidR="004A0D11" w:rsidRPr="001F189D">
        <w:rPr>
          <w:rFonts w:cstheme="minorHAnsi"/>
          <w:lang w:val="en-GB"/>
        </w:rPr>
        <w:t xml:space="preserve">Since cities are the future habitat for </w:t>
      </w:r>
      <w:proofErr w:type="gramStart"/>
      <w:r w:rsidR="004A0D11" w:rsidRPr="001F189D">
        <w:rPr>
          <w:rFonts w:cstheme="minorHAnsi"/>
          <w:lang w:val="en-GB"/>
        </w:rPr>
        <w:t>the majority of</w:t>
      </w:r>
      <w:proofErr w:type="gramEnd"/>
      <w:r w:rsidR="004A0D11" w:rsidRPr="001F189D">
        <w:rPr>
          <w:rFonts w:cstheme="minorHAnsi"/>
          <w:lang w:val="en-GB"/>
        </w:rPr>
        <w:t xml:space="preserve"> Africans, now is the time for </w:t>
      </w:r>
      <w:r w:rsidR="00224C9E" w:rsidRPr="001F189D">
        <w:rPr>
          <w:rFonts w:cstheme="minorHAnsi"/>
          <w:lang w:val="en-GB"/>
        </w:rPr>
        <w:t>investing in</w:t>
      </w:r>
      <w:r w:rsidR="004A0D11" w:rsidRPr="001F189D">
        <w:rPr>
          <w:rFonts w:cstheme="minorHAnsi"/>
          <w:lang w:val="en-GB"/>
        </w:rPr>
        <w:t xml:space="preserve"> basic infrastructure, social services (health and education) and affordable housing, </w:t>
      </w:r>
      <w:r w:rsidR="00A949EF">
        <w:rPr>
          <w:rFonts w:cstheme="minorHAnsi"/>
          <w:lang w:val="en-GB"/>
        </w:rPr>
        <w:t>thereby</w:t>
      </w:r>
      <w:r w:rsidR="004A0D11" w:rsidRPr="001F189D">
        <w:rPr>
          <w:rFonts w:cstheme="minorHAnsi"/>
          <w:lang w:val="en-GB"/>
        </w:rPr>
        <w:t xml:space="preserve"> stimulating urban economies and generating much-needed jobs. Not a single African government can afford to ignore the on-going rapid urban transition.</w:t>
      </w:r>
      <w:r w:rsidR="000303A7" w:rsidRPr="001F189D">
        <w:rPr>
          <w:rFonts w:cstheme="minorHAnsi"/>
          <w:lang w:val="en-GB"/>
        </w:rPr>
        <w:t xml:space="preserve"> </w:t>
      </w:r>
      <w:r w:rsidR="004A0D11" w:rsidRPr="001F189D">
        <w:rPr>
          <w:rFonts w:cstheme="minorHAnsi"/>
          <w:lang w:val="en-GB"/>
        </w:rPr>
        <w:t>Cities must become priority areas for public policies, with investment provided to build adequate governance capacities, equitable service delivery, affordable housing provision and better wealth distribution.</w:t>
      </w:r>
      <w:r w:rsidR="00103235" w:rsidRPr="001F189D">
        <w:rPr>
          <w:rFonts w:cstheme="minorHAnsi"/>
          <w:lang w:val="en-GB"/>
        </w:rPr>
        <w:t xml:space="preserve"> </w:t>
      </w:r>
    </w:p>
    <w:p w14:paraId="512A6169" w14:textId="77777777" w:rsidR="00A949EF" w:rsidRDefault="00A949EF" w:rsidP="00260257">
      <w:pPr>
        <w:spacing w:after="0" w:line="240" w:lineRule="auto"/>
        <w:ind w:left="-274"/>
        <w:contextualSpacing/>
        <w:jc w:val="both"/>
        <w:rPr>
          <w:rFonts w:cstheme="minorHAnsi"/>
          <w:lang w:val="en-GB"/>
        </w:rPr>
      </w:pPr>
    </w:p>
    <w:p w14:paraId="764C814F" w14:textId="6E50BBB7" w:rsidR="004A0D11" w:rsidRPr="001F189D" w:rsidRDefault="00103235" w:rsidP="00260257">
      <w:pPr>
        <w:spacing w:after="0" w:line="240" w:lineRule="auto"/>
        <w:ind w:left="-274"/>
        <w:contextualSpacing/>
        <w:jc w:val="both"/>
        <w:rPr>
          <w:rFonts w:cstheme="minorHAnsi"/>
          <w:lang w:val="en-GB"/>
        </w:rPr>
      </w:pPr>
      <w:r w:rsidRPr="001F189D">
        <w:rPr>
          <w:rFonts w:cstheme="minorHAnsi"/>
          <w:lang w:val="en-GB"/>
        </w:rPr>
        <w:t xml:space="preserve">Additionally, </w:t>
      </w:r>
      <w:r w:rsidR="00A23BCF" w:rsidRPr="001F189D">
        <w:rPr>
          <w:rFonts w:cstheme="minorHAnsi"/>
          <w:lang w:val="en-GB"/>
        </w:rPr>
        <w:t xml:space="preserve">financing </w:t>
      </w:r>
      <w:r w:rsidR="00A23BCF" w:rsidRPr="001F189D">
        <w:rPr>
          <w:lang w:val="en-GB"/>
        </w:rPr>
        <w:t>urbani</w:t>
      </w:r>
      <w:r w:rsidR="00A949EF">
        <w:rPr>
          <w:lang w:val="en-GB"/>
        </w:rPr>
        <w:t>s</w:t>
      </w:r>
      <w:r w:rsidR="00A23BCF" w:rsidRPr="001F189D">
        <w:rPr>
          <w:lang w:val="en-GB"/>
        </w:rPr>
        <w:t>ation</w:t>
      </w:r>
      <w:r w:rsidRPr="001F189D">
        <w:rPr>
          <w:lang w:val="en-GB"/>
        </w:rPr>
        <w:t xml:space="preserve"> through land value capture is </w:t>
      </w:r>
      <w:proofErr w:type="gramStart"/>
      <w:r w:rsidRPr="001F189D">
        <w:rPr>
          <w:lang w:val="en-GB"/>
        </w:rPr>
        <w:t>quite obvious</w:t>
      </w:r>
      <w:proofErr w:type="gramEnd"/>
      <w:r w:rsidRPr="001F189D">
        <w:rPr>
          <w:lang w:val="en-GB"/>
        </w:rPr>
        <w:t xml:space="preserve"> today, given the size of the required investments and constraint weighing on the traditional financing of development.</w:t>
      </w:r>
      <w:r w:rsidR="00224C9E" w:rsidRPr="001F189D">
        <w:rPr>
          <w:rFonts w:cstheme="minorHAnsi"/>
          <w:lang w:val="en-GB"/>
        </w:rPr>
        <w:t xml:space="preserve"> </w:t>
      </w:r>
      <w:r w:rsidRPr="001F189D">
        <w:rPr>
          <w:rFonts w:cstheme="minorHAnsi"/>
          <w:lang w:val="en-GB"/>
        </w:rPr>
        <w:t>Also bearing in</w:t>
      </w:r>
      <w:r w:rsidR="00A23BCF" w:rsidRPr="001F189D">
        <w:rPr>
          <w:rFonts w:cstheme="minorHAnsi"/>
          <w:lang w:val="en-GB"/>
        </w:rPr>
        <w:t xml:space="preserve"> mind </w:t>
      </w:r>
      <w:r w:rsidR="00A949EF">
        <w:rPr>
          <w:rFonts w:cstheme="minorHAnsi"/>
          <w:lang w:val="en-GB"/>
        </w:rPr>
        <w:t xml:space="preserve">that </w:t>
      </w:r>
      <w:r w:rsidR="00224C9E" w:rsidRPr="001F189D">
        <w:rPr>
          <w:rFonts w:cstheme="minorHAnsi"/>
          <w:lang w:val="en-GB"/>
        </w:rPr>
        <w:t>existing urban risks and vulnerabilities in the region are exacerbated by the increasing severity and unpredictability of climate change effects</w:t>
      </w:r>
      <w:r w:rsidR="00A949EF">
        <w:rPr>
          <w:rFonts w:cstheme="minorHAnsi"/>
          <w:lang w:val="en-GB"/>
        </w:rPr>
        <w:t>,</w:t>
      </w:r>
      <w:r w:rsidR="002F0407" w:rsidRPr="001F189D">
        <w:rPr>
          <w:rFonts w:cstheme="minorHAnsi"/>
          <w:lang w:val="en-GB"/>
        </w:rPr>
        <w:t xml:space="preserve"> including </w:t>
      </w:r>
      <w:r w:rsidR="002F0407" w:rsidRPr="001F189D">
        <w:rPr>
          <w:lang w:val="en-GB"/>
        </w:rPr>
        <w:t>COVID-19</w:t>
      </w:r>
      <w:r w:rsidR="00A949EF">
        <w:rPr>
          <w:lang w:val="en-GB"/>
        </w:rPr>
        <w:t xml:space="preserve">. The latter </w:t>
      </w:r>
      <w:r w:rsidR="002F0407" w:rsidRPr="001F189D">
        <w:rPr>
          <w:lang w:val="en-GB"/>
        </w:rPr>
        <w:t xml:space="preserve">was declared a pandemic by World Health Organization (WHO) </w:t>
      </w:r>
      <w:r w:rsidR="00A949EF">
        <w:rPr>
          <w:lang w:val="en-GB"/>
        </w:rPr>
        <w:t xml:space="preserve">in early </w:t>
      </w:r>
      <w:proofErr w:type="gramStart"/>
      <w:r w:rsidR="00A949EF">
        <w:rPr>
          <w:lang w:val="en-GB"/>
        </w:rPr>
        <w:t xml:space="preserve">2020, </w:t>
      </w:r>
      <w:r w:rsidR="002F0407" w:rsidRPr="001F189D">
        <w:rPr>
          <w:lang w:val="en-GB"/>
        </w:rPr>
        <w:t>and</w:t>
      </w:r>
      <w:proofErr w:type="gramEnd"/>
      <w:r w:rsidR="002F0407" w:rsidRPr="001F189D">
        <w:rPr>
          <w:lang w:val="en-GB"/>
        </w:rPr>
        <w:t xml:space="preserve"> </w:t>
      </w:r>
      <w:r w:rsidR="00A949EF">
        <w:rPr>
          <w:lang w:val="en-GB"/>
        </w:rPr>
        <w:t xml:space="preserve">is having </w:t>
      </w:r>
      <w:r w:rsidR="002F0407" w:rsidRPr="001F189D">
        <w:rPr>
          <w:lang w:val="en-GB"/>
        </w:rPr>
        <w:t xml:space="preserve">negative economic impact in many countries across the world. </w:t>
      </w:r>
      <w:r w:rsidR="00F34BB5" w:rsidRPr="001F189D">
        <w:rPr>
          <w:rFonts w:cstheme="minorHAnsi"/>
          <w:lang w:val="en-GB"/>
        </w:rPr>
        <w:t>B</w:t>
      </w:r>
      <w:r w:rsidR="00224C9E" w:rsidRPr="001F189D">
        <w:rPr>
          <w:rFonts w:cstheme="minorHAnsi"/>
          <w:lang w:val="en-GB"/>
        </w:rPr>
        <w:t>uilding urban resilience in African cities</w:t>
      </w:r>
      <w:r w:rsidR="00F34BB5" w:rsidRPr="001F189D">
        <w:rPr>
          <w:rFonts w:cstheme="minorHAnsi"/>
          <w:lang w:val="en-GB"/>
        </w:rPr>
        <w:t xml:space="preserve"> has never been more crucial</w:t>
      </w:r>
      <w:r w:rsidR="00224C9E" w:rsidRPr="001F189D">
        <w:rPr>
          <w:rFonts w:cstheme="minorHAnsi"/>
          <w:lang w:val="en-GB"/>
        </w:rPr>
        <w:t xml:space="preserve">. </w:t>
      </w:r>
    </w:p>
    <w:p w14:paraId="7009B76C" w14:textId="77777777" w:rsidR="00CF71CE" w:rsidRPr="001F189D" w:rsidRDefault="00CF71CE" w:rsidP="00260257">
      <w:pPr>
        <w:spacing w:after="0" w:line="240" w:lineRule="auto"/>
        <w:ind w:left="-274"/>
        <w:contextualSpacing/>
        <w:rPr>
          <w:rFonts w:cstheme="minorHAnsi"/>
          <w:lang w:val="en-GB"/>
        </w:rPr>
      </w:pPr>
    </w:p>
    <w:p w14:paraId="3FCE90A9" w14:textId="77777777" w:rsidR="001F0513" w:rsidRPr="001F189D" w:rsidRDefault="001F0513" w:rsidP="00260257">
      <w:pPr>
        <w:pStyle w:val="ListParagraph"/>
        <w:ind w:left="-274"/>
        <w:contextualSpacing/>
        <w:rPr>
          <w:rFonts w:eastAsia="Calibri" w:cstheme="minorHAnsi"/>
          <w:lang w:val="en-GB"/>
        </w:rPr>
      </w:pPr>
    </w:p>
    <w:p w14:paraId="729088EB" w14:textId="52271E86" w:rsidR="002F7F7C" w:rsidRPr="00A949EF" w:rsidRDefault="00461470" w:rsidP="00461470">
      <w:pPr>
        <w:pStyle w:val="ListParagraph"/>
        <w:numPr>
          <w:ilvl w:val="0"/>
          <w:numId w:val="1"/>
        </w:numPr>
        <w:contextualSpacing/>
        <w:rPr>
          <w:rFonts w:eastAsia="Calibri" w:cstheme="minorHAnsi"/>
          <w:b/>
          <w:sz w:val="24"/>
          <w:szCs w:val="24"/>
          <w:lang w:val="en-GB"/>
        </w:rPr>
      </w:pPr>
      <w:r w:rsidRPr="00A949EF">
        <w:rPr>
          <w:rFonts w:eastAsia="Calibri" w:cstheme="minorHAnsi"/>
          <w:b/>
          <w:sz w:val="24"/>
          <w:szCs w:val="24"/>
          <w:lang w:val="en-GB"/>
        </w:rPr>
        <w:t>GUIDING INSTRUMENTS</w:t>
      </w:r>
      <w:r w:rsidR="000D4778" w:rsidRPr="00A949EF">
        <w:rPr>
          <w:rFonts w:eastAsia="Calibri" w:cstheme="minorHAnsi"/>
          <w:b/>
          <w:sz w:val="24"/>
          <w:szCs w:val="24"/>
          <w:lang w:val="en-GB"/>
        </w:rPr>
        <w:t xml:space="preserve"> – </w:t>
      </w:r>
      <w:r w:rsidR="000D4778" w:rsidRPr="00A949EF">
        <w:rPr>
          <w:rFonts w:eastAsia="Calibri" w:cstheme="minorHAnsi"/>
          <w:b/>
          <w:i/>
          <w:iCs/>
          <w:sz w:val="24"/>
          <w:szCs w:val="24"/>
          <w:lang w:val="en-GB"/>
        </w:rPr>
        <w:t>Our starting point is the region</w:t>
      </w:r>
      <w:r w:rsidR="00A949EF">
        <w:rPr>
          <w:rFonts w:eastAsia="Calibri" w:cstheme="minorHAnsi"/>
          <w:b/>
          <w:i/>
          <w:iCs/>
          <w:sz w:val="24"/>
          <w:szCs w:val="24"/>
          <w:lang w:val="en-GB"/>
        </w:rPr>
        <w:t xml:space="preserve"> itself</w:t>
      </w:r>
    </w:p>
    <w:p w14:paraId="1C450FA1" w14:textId="77777777" w:rsidR="00A949EF" w:rsidRDefault="00A949EF" w:rsidP="000A7152">
      <w:pPr>
        <w:pStyle w:val="ListParagraph"/>
        <w:ind w:left="-274"/>
        <w:jc w:val="both"/>
        <w:rPr>
          <w:rFonts w:eastAsia="Calibri" w:cstheme="minorHAnsi"/>
          <w:lang w:val="en-GB"/>
        </w:rPr>
      </w:pPr>
    </w:p>
    <w:p w14:paraId="2DE1A44C" w14:textId="69967E4E" w:rsidR="00AB77E5" w:rsidRPr="001F189D" w:rsidRDefault="00437B0C" w:rsidP="000A7152">
      <w:pPr>
        <w:pStyle w:val="ListParagraph"/>
        <w:ind w:left="-274"/>
        <w:jc w:val="both"/>
        <w:rPr>
          <w:rFonts w:eastAsia="MyriadPro-Regular" w:cstheme="minorHAnsi"/>
          <w:color w:val="333333"/>
          <w:lang w:val="en-GB"/>
        </w:rPr>
      </w:pPr>
      <w:r w:rsidRPr="001F189D">
        <w:rPr>
          <w:rFonts w:eastAsia="Calibri" w:cstheme="minorHAnsi"/>
          <w:lang w:val="en-GB"/>
        </w:rPr>
        <w:t xml:space="preserve">One of the </w:t>
      </w:r>
      <w:r w:rsidR="00357DA3" w:rsidRPr="001F189D">
        <w:rPr>
          <w:rFonts w:eastAsia="Corbel" w:cstheme="minorHAnsi"/>
          <w:lang w:val="en-GB"/>
        </w:rPr>
        <w:t>a</w:t>
      </w:r>
      <w:r w:rsidRPr="001F189D">
        <w:rPr>
          <w:rFonts w:eastAsia="Corbel" w:cstheme="minorHAnsi"/>
          <w:lang w:val="en-GB"/>
        </w:rPr>
        <w:t>spiration</w:t>
      </w:r>
      <w:r w:rsidR="00357DA3" w:rsidRPr="001F189D">
        <w:rPr>
          <w:rFonts w:eastAsia="Corbel" w:cstheme="minorHAnsi"/>
          <w:lang w:val="en-GB"/>
        </w:rPr>
        <w:t>s</w:t>
      </w:r>
      <w:r w:rsidRPr="001F189D">
        <w:rPr>
          <w:rFonts w:eastAsia="Corbel" w:cstheme="minorHAnsi"/>
          <w:lang w:val="en-GB"/>
        </w:rPr>
        <w:t xml:space="preserve"> of the African Union is “</w:t>
      </w:r>
      <w:r w:rsidR="00357DA3" w:rsidRPr="001F189D">
        <w:rPr>
          <w:rFonts w:eastAsia="Corbel" w:cstheme="minorHAnsi"/>
          <w:i/>
          <w:lang w:val="en-GB"/>
        </w:rPr>
        <w:t>a</w:t>
      </w:r>
      <w:r w:rsidRPr="001F189D">
        <w:rPr>
          <w:rFonts w:eastAsia="Corbel" w:cstheme="minorHAnsi"/>
          <w:i/>
          <w:lang w:val="en-GB"/>
        </w:rPr>
        <w:t xml:space="preserve"> prosperous Africa based on inclusive growth and sustainable</w:t>
      </w:r>
      <w:r w:rsidRPr="001F189D">
        <w:rPr>
          <w:rFonts w:eastAsia="Corbel" w:cstheme="minorHAnsi"/>
          <w:lang w:val="en-GB"/>
        </w:rPr>
        <w:t xml:space="preserve"> </w:t>
      </w:r>
      <w:r w:rsidRPr="001F189D">
        <w:rPr>
          <w:rFonts w:eastAsia="Corbel" w:cstheme="minorHAnsi"/>
          <w:i/>
          <w:lang w:val="en-GB"/>
        </w:rPr>
        <w:t>development</w:t>
      </w:r>
      <w:r w:rsidR="000172A7" w:rsidRPr="001F189D">
        <w:rPr>
          <w:rFonts w:eastAsia="Corbel" w:cstheme="minorHAnsi"/>
          <w:lang w:val="en-GB"/>
        </w:rPr>
        <w:t>”</w:t>
      </w:r>
      <w:r w:rsidRPr="001F189D">
        <w:rPr>
          <w:rFonts w:eastAsia="Corbel" w:cstheme="minorHAnsi"/>
          <w:lang w:val="en-GB"/>
        </w:rPr>
        <w:t>. Th</w:t>
      </w:r>
      <w:r w:rsidR="00357DA3" w:rsidRPr="001F189D">
        <w:rPr>
          <w:rFonts w:eastAsia="Corbel" w:cstheme="minorHAnsi"/>
          <w:lang w:val="en-GB"/>
        </w:rPr>
        <w:t xml:space="preserve">is ambition </w:t>
      </w:r>
      <w:r w:rsidR="00A949EF">
        <w:rPr>
          <w:rFonts w:eastAsia="Corbel" w:cstheme="minorHAnsi"/>
          <w:lang w:val="en-GB"/>
        </w:rPr>
        <w:t>is meant to be translated into</w:t>
      </w:r>
      <w:r w:rsidR="00357DA3" w:rsidRPr="001F189D">
        <w:rPr>
          <w:rFonts w:eastAsia="Corbel" w:cstheme="minorHAnsi"/>
          <w:lang w:val="en-GB"/>
        </w:rPr>
        <w:t xml:space="preserve"> </w:t>
      </w:r>
      <w:r w:rsidRPr="001F189D">
        <w:rPr>
          <w:rFonts w:eastAsia="Corbel" w:cstheme="minorHAnsi"/>
          <w:lang w:val="en-GB"/>
        </w:rPr>
        <w:t>a high standard of living and quality of life and well-being</w:t>
      </w:r>
      <w:r w:rsidR="00357DA3" w:rsidRPr="001F189D">
        <w:rPr>
          <w:rFonts w:eastAsia="Corbel" w:cstheme="minorHAnsi"/>
          <w:lang w:val="en-GB"/>
        </w:rPr>
        <w:t xml:space="preserve"> for the </w:t>
      </w:r>
      <w:r w:rsidR="00A949EF">
        <w:rPr>
          <w:rFonts w:eastAsia="Corbel" w:cstheme="minorHAnsi"/>
          <w:lang w:val="en-GB"/>
        </w:rPr>
        <w:t xml:space="preserve">African </w:t>
      </w:r>
      <w:r w:rsidR="00357DA3" w:rsidRPr="001F189D">
        <w:rPr>
          <w:rFonts w:eastAsia="Corbel" w:cstheme="minorHAnsi"/>
          <w:lang w:val="en-GB"/>
        </w:rPr>
        <w:t>people</w:t>
      </w:r>
      <w:r w:rsidRPr="001F189D">
        <w:rPr>
          <w:rFonts w:eastAsia="Corbel" w:cstheme="minorHAnsi"/>
          <w:lang w:val="en-GB"/>
        </w:rPr>
        <w:t xml:space="preserve">; well educated citizens and </w:t>
      </w:r>
      <w:r w:rsidR="00357DA3" w:rsidRPr="001F189D">
        <w:rPr>
          <w:rFonts w:eastAsia="Corbel" w:cstheme="minorHAnsi"/>
          <w:lang w:val="en-GB"/>
        </w:rPr>
        <w:t xml:space="preserve">a </w:t>
      </w:r>
      <w:r w:rsidRPr="001F189D">
        <w:rPr>
          <w:rFonts w:eastAsia="Corbel" w:cstheme="minorHAnsi"/>
          <w:lang w:val="en-GB"/>
        </w:rPr>
        <w:t>skills revolution underpinned by science, technology and innovation</w:t>
      </w:r>
      <w:r w:rsidR="00357DA3" w:rsidRPr="001F189D">
        <w:rPr>
          <w:rFonts w:eastAsia="Corbel" w:cstheme="minorHAnsi"/>
          <w:lang w:val="en-GB"/>
        </w:rPr>
        <w:t>;</w:t>
      </w:r>
      <w:r w:rsidRPr="001F189D">
        <w:rPr>
          <w:rFonts w:eastAsia="Corbel" w:cstheme="minorHAnsi"/>
          <w:lang w:val="en-GB"/>
        </w:rPr>
        <w:t xml:space="preserve"> </w:t>
      </w:r>
      <w:r w:rsidR="000172A7" w:rsidRPr="001F189D">
        <w:rPr>
          <w:rFonts w:eastAsia="Corbel" w:cstheme="minorHAnsi"/>
          <w:lang w:val="en-GB"/>
        </w:rPr>
        <w:t>c</w:t>
      </w:r>
      <w:r w:rsidRPr="001F189D">
        <w:rPr>
          <w:rFonts w:eastAsia="Corbel" w:cstheme="minorHAnsi"/>
          <w:lang w:val="en-GB"/>
        </w:rPr>
        <w:t xml:space="preserve">itizens </w:t>
      </w:r>
      <w:r w:rsidR="00357DA3" w:rsidRPr="001F189D">
        <w:rPr>
          <w:rFonts w:eastAsia="Corbel" w:cstheme="minorHAnsi"/>
          <w:lang w:val="en-GB"/>
        </w:rPr>
        <w:t>who</w:t>
      </w:r>
      <w:r w:rsidRPr="001F189D">
        <w:rPr>
          <w:rFonts w:eastAsia="Corbel" w:cstheme="minorHAnsi"/>
          <w:lang w:val="en-GB"/>
        </w:rPr>
        <w:t xml:space="preserve"> are healthy, well-nourished and have long life spans; </w:t>
      </w:r>
      <w:r w:rsidR="002F67F7" w:rsidRPr="001F189D">
        <w:rPr>
          <w:rFonts w:eastAsia="Corbel" w:cstheme="minorHAnsi"/>
          <w:lang w:val="en-GB"/>
        </w:rPr>
        <w:t>c</w:t>
      </w:r>
      <w:r w:rsidRPr="001F189D">
        <w:rPr>
          <w:rFonts w:eastAsia="Corbel" w:cstheme="minorHAnsi"/>
          <w:lang w:val="en-GB"/>
        </w:rPr>
        <w:t xml:space="preserve">ities, peri-urban and rural communities that are equipped with modern communication, </w:t>
      </w:r>
      <w:r w:rsidR="00357DA3" w:rsidRPr="001F189D">
        <w:rPr>
          <w:rFonts w:eastAsia="Corbel" w:cstheme="minorHAnsi"/>
          <w:lang w:val="en-GB"/>
        </w:rPr>
        <w:t xml:space="preserve">transport, </w:t>
      </w:r>
      <w:r w:rsidRPr="001F189D">
        <w:rPr>
          <w:rFonts w:eastAsia="Corbel" w:cstheme="minorHAnsi"/>
          <w:lang w:val="en-GB"/>
        </w:rPr>
        <w:t>sanitation, education and health facilities</w:t>
      </w:r>
      <w:r w:rsidR="00A949EF">
        <w:rPr>
          <w:rFonts w:eastAsia="Corbel" w:cstheme="minorHAnsi"/>
          <w:lang w:val="en-GB"/>
        </w:rPr>
        <w:t>,</w:t>
      </w:r>
      <w:r w:rsidRPr="001F189D">
        <w:rPr>
          <w:rFonts w:eastAsia="Corbel" w:cstheme="minorHAnsi"/>
          <w:lang w:val="en-GB"/>
        </w:rPr>
        <w:t xml:space="preserve"> as well as people who have access to affordable and decent housing.</w:t>
      </w:r>
      <w:r w:rsidR="006810E1" w:rsidRPr="001F189D">
        <w:rPr>
          <w:rFonts w:eastAsia="Corbel" w:cstheme="minorHAnsi"/>
          <w:lang w:val="en-GB"/>
        </w:rPr>
        <w:t xml:space="preserve"> </w:t>
      </w:r>
      <w:r w:rsidRPr="001F189D">
        <w:rPr>
          <w:rFonts w:eastAsia="MyriadPro-Regular" w:cstheme="minorHAnsi"/>
          <w:color w:val="333333"/>
          <w:lang w:val="en-GB"/>
        </w:rPr>
        <w:t xml:space="preserve">The </w:t>
      </w:r>
      <w:r w:rsidR="006810E1" w:rsidRPr="001F189D">
        <w:rPr>
          <w:rFonts w:eastAsia="MyriadPro-Regular" w:cstheme="minorHAnsi"/>
          <w:color w:val="333333"/>
          <w:lang w:val="en-GB"/>
        </w:rPr>
        <w:t xml:space="preserve">adoption </w:t>
      </w:r>
      <w:r w:rsidR="00A23BCF" w:rsidRPr="001F189D">
        <w:rPr>
          <w:rFonts w:eastAsia="MyriadPro-Regular" w:cstheme="minorHAnsi"/>
          <w:color w:val="333333"/>
          <w:lang w:val="en-GB"/>
        </w:rPr>
        <w:t xml:space="preserve">of </w:t>
      </w:r>
      <w:r w:rsidR="00A23BCF" w:rsidRPr="001F189D">
        <w:rPr>
          <w:rFonts w:cstheme="minorHAnsi"/>
          <w:color w:val="000000"/>
          <w:lang w:val="en-GB"/>
        </w:rPr>
        <w:t>Agenda</w:t>
      </w:r>
      <w:r w:rsidRPr="001F189D">
        <w:rPr>
          <w:rFonts w:cstheme="minorHAnsi"/>
          <w:color w:val="000000"/>
          <w:lang w:val="en-GB"/>
        </w:rPr>
        <w:t xml:space="preserve"> 2063 </w:t>
      </w:r>
      <w:r w:rsidRPr="001F189D">
        <w:rPr>
          <w:rFonts w:eastAsia="MyriadPro-Regular" w:cstheme="minorHAnsi"/>
          <w:color w:val="333333"/>
          <w:lang w:val="en-GB"/>
        </w:rPr>
        <w:t xml:space="preserve">further reaffirmed not only the strong commitment of the continent’s Heads of State and Government to </w:t>
      </w:r>
      <w:r w:rsidR="00A949EF">
        <w:rPr>
          <w:rFonts w:eastAsia="MyriadPro-Regular" w:cstheme="minorHAnsi"/>
          <w:color w:val="333333"/>
          <w:lang w:val="en-GB"/>
        </w:rPr>
        <w:t>structural</w:t>
      </w:r>
      <w:r w:rsidRPr="001F189D">
        <w:rPr>
          <w:rFonts w:eastAsia="MyriadPro-Regular" w:cstheme="minorHAnsi"/>
          <w:color w:val="333333"/>
          <w:lang w:val="en-GB"/>
        </w:rPr>
        <w:t xml:space="preserve"> transformation</w:t>
      </w:r>
      <w:r w:rsidR="00A949EF">
        <w:rPr>
          <w:rFonts w:eastAsia="MyriadPro-Regular" w:cstheme="minorHAnsi"/>
          <w:color w:val="333333"/>
          <w:lang w:val="en-GB"/>
        </w:rPr>
        <w:t xml:space="preserve"> </w:t>
      </w:r>
      <w:r w:rsidRPr="001F189D">
        <w:rPr>
          <w:rFonts w:eastAsia="MyriadPro-Regular" w:cstheme="minorHAnsi"/>
          <w:color w:val="333333"/>
          <w:lang w:val="en-GB"/>
        </w:rPr>
        <w:t>but also explicitly underlined the need for harnessing the potential of urbani</w:t>
      </w:r>
      <w:r w:rsidR="00A949EF">
        <w:rPr>
          <w:rFonts w:eastAsia="MyriadPro-Regular" w:cstheme="minorHAnsi"/>
          <w:color w:val="333333"/>
          <w:lang w:val="en-GB"/>
        </w:rPr>
        <w:t>s</w:t>
      </w:r>
      <w:r w:rsidRPr="001F189D">
        <w:rPr>
          <w:rFonts w:eastAsia="MyriadPro-Regular" w:cstheme="minorHAnsi"/>
          <w:color w:val="333333"/>
          <w:lang w:val="en-GB"/>
        </w:rPr>
        <w:t xml:space="preserve">ation in the </w:t>
      </w:r>
      <w:r w:rsidR="00357DA3" w:rsidRPr="001F189D">
        <w:rPr>
          <w:rFonts w:eastAsia="MyriadPro-Regular" w:cstheme="minorHAnsi"/>
          <w:color w:val="333333"/>
          <w:lang w:val="en-GB"/>
        </w:rPr>
        <w:t>c</w:t>
      </w:r>
      <w:r w:rsidRPr="001F189D">
        <w:rPr>
          <w:rFonts w:eastAsia="MyriadPro-Regular" w:cstheme="minorHAnsi"/>
          <w:color w:val="333333"/>
          <w:lang w:val="en-GB"/>
        </w:rPr>
        <w:t>ontinent’s development</w:t>
      </w:r>
      <w:r w:rsidR="00CF7F0D" w:rsidRPr="001F189D">
        <w:rPr>
          <w:rFonts w:eastAsia="MyriadPro-Regular" w:cstheme="minorHAnsi"/>
          <w:color w:val="333333"/>
          <w:lang w:val="en-GB"/>
        </w:rPr>
        <w:t xml:space="preserve">. This </w:t>
      </w:r>
      <w:r w:rsidR="00357DA3" w:rsidRPr="001F189D">
        <w:rPr>
          <w:rFonts w:eastAsia="MyriadPro-Regular" w:cstheme="minorHAnsi"/>
          <w:color w:val="333333"/>
          <w:lang w:val="en-GB"/>
        </w:rPr>
        <w:t>is crystalized in</w:t>
      </w:r>
      <w:r w:rsidR="00CF7F0D" w:rsidRPr="001F189D">
        <w:rPr>
          <w:rFonts w:eastAsia="MyriadPro-Regular" w:cstheme="minorHAnsi"/>
          <w:color w:val="333333"/>
          <w:lang w:val="en-GB"/>
        </w:rPr>
        <w:t xml:space="preserve"> the </w:t>
      </w:r>
      <w:r w:rsidR="00CF7F0D" w:rsidRPr="001F189D">
        <w:rPr>
          <w:rFonts w:eastAsia="Times New Roman" w:cstheme="minorHAnsi"/>
          <w:color w:val="333333"/>
          <w:lang w:val="en-GB"/>
        </w:rPr>
        <w:t xml:space="preserve">Harmonized </w:t>
      </w:r>
      <w:r w:rsidR="00357DA3" w:rsidRPr="001F189D">
        <w:rPr>
          <w:rFonts w:eastAsia="Times New Roman" w:cstheme="minorHAnsi"/>
          <w:color w:val="333333"/>
          <w:lang w:val="en-GB"/>
        </w:rPr>
        <w:t>R</w:t>
      </w:r>
      <w:r w:rsidR="00CF7F0D" w:rsidRPr="001F189D">
        <w:rPr>
          <w:rFonts w:eastAsia="Times New Roman" w:cstheme="minorHAnsi"/>
          <w:color w:val="333333"/>
          <w:lang w:val="en-GB"/>
        </w:rPr>
        <w:t xml:space="preserve">egional </w:t>
      </w:r>
      <w:r w:rsidR="00357DA3" w:rsidRPr="001F189D">
        <w:rPr>
          <w:rFonts w:eastAsia="Times New Roman" w:cstheme="minorHAnsi"/>
          <w:color w:val="333333"/>
          <w:lang w:val="en-GB"/>
        </w:rPr>
        <w:t>F</w:t>
      </w:r>
      <w:r w:rsidR="00CF7F0D" w:rsidRPr="001F189D">
        <w:rPr>
          <w:rFonts w:eastAsia="Times New Roman" w:cstheme="minorHAnsi"/>
          <w:color w:val="333333"/>
          <w:lang w:val="en-GB"/>
        </w:rPr>
        <w:t xml:space="preserve">ramework for the </w:t>
      </w:r>
      <w:r w:rsidR="00357DA3" w:rsidRPr="001F189D">
        <w:rPr>
          <w:rFonts w:eastAsia="Times New Roman" w:cstheme="minorHAnsi"/>
          <w:color w:val="333333"/>
          <w:lang w:val="en-GB"/>
        </w:rPr>
        <w:t>I</w:t>
      </w:r>
      <w:r w:rsidR="00CF7F0D" w:rsidRPr="001F189D">
        <w:rPr>
          <w:rFonts w:eastAsia="Times New Roman" w:cstheme="minorHAnsi"/>
          <w:color w:val="333333"/>
          <w:lang w:val="en-GB"/>
        </w:rPr>
        <w:t>mplementation of the New Urban Agenda in Africa</w:t>
      </w:r>
      <w:r w:rsidR="00357DA3" w:rsidRPr="001F189D">
        <w:rPr>
          <w:rFonts w:eastAsia="Times New Roman" w:cstheme="minorHAnsi"/>
          <w:color w:val="333333"/>
          <w:lang w:val="en-GB"/>
        </w:rPr>
        <w:t>, which is</w:t>
      </w:r>
      <w:r w:rsidR="00CF7F0D" w:rsidRPr="001F189D">
        <w:rPr>
          <w:rFonts w:eastAsia="Times New Roman" w:cstheme="minorHAnsi"/>
          <w:color w:val="333333"/>
          <w:lang w:val="en-GB"/>
        </w:rPr>
        <w:t xml:space="preserve"> g</w:t>
      </w:r>
      <w:r w:rsidR="00CF7F0D" w:rsidRPr="001F189D">
        <w:rPr>
          <w:rFonts w:cstheme="minorHAnsi"/>
          <w:lang w:val="en-GB"/>
        </w:rPr>
        <w:t xml:space="preserve">uided by Agenda 2063 </w:t>
      </w:r>
      <w:r w:rsidR="002F67F7" w:rsidRPr="001F189D">
        <w:rPr>
          <w:rFonts w:cstheme="minorHAnsi"/>
          <w:lang w:val="en-GB"/>
        </w:rPr>
        <w:t>and is</w:t>
      </w:r>
      <w:r w:rsidR="00CF7F0D" w:rsidRPr="001F189D">
        <w:rPr>
          <w:rFonts w:cstheme="minorHAnsi"/>
          <w:lang w:val="en-GB"/>
        </w:rPr>
        <w:t xml:space="preserve"> </w:t>
      </w:r>
      <w:r w:rsidR="00A949EF">
        <w:rPr>
          <w:rFonts w:cstheme="minorHAnsi"/>
          <w:lang w:val="en-GB"/>
        </w:rPr>
        <w:t xml:space="preserve">based </w:t>
      </w:r>
      <w:r w:rsidR="00CF7F0D" w:rsidRPr="001F189D">
        <w:rPr>
          <w:rFonts w:cstheme="minorHAnsi"/>
          <w:lang w:val="en-GB"/>
        </w:rPr>
        <w:t>on 6 transformative policy outcomes and the Common African Position towards Habitat III</w:t>
      </w:r>
      <w:r w:rsidR="00357DA3" w:rsidRPr="001F189D">
        <w:rPr>
          <w:rFonts w:cstheme="minorHAnsi"/>
          <w:lang w:val="en-GB"/>
        </w:rPr>
        <w:t>.</w:t>
      </w:r>
    </w:p>
    <w:p w14:paraId="0A4BE65B" w14:textId="77777777" w:rsidR="009767B9" w:rsidRPr="001F189D" w:rsidRDefault="009767B9" w:rsidP="00437B0C">
      <w:pPr>
        <w:pStyle w:val="ListParagraph"/>
        <w:ind w:left="-274"/>
        <w:rPr>
          <w:lang w:val="en-GB"/>
        </w:rPr>
      </w:pPr>
    </w:p>
    <w:p w14:paraId="4DAD1168" w14:textId="77777777" w:rsidR="00A949EF" w:rsidRDefault="00A949EF">
      <w:pPr>
        <w:rPr>
          <w:b/>
          <w:bCs/>
          <w:lang w:val="en-GB"/>
        </w:rPr>
      </w:pPr>
      <w:r>
        <w:rPr>
          <w:b/>
          <w:bCs/>
          <w:lang w:val="en-GB"/>
        </w:rPr>
        <w:br w:type="page"/>
      </w:r>
    </w:p>
    <w:p w14:paraId="1CD0E7E9" w14:textId="1FA31017" w:rsidR="00502870" w:rsidRPr="001F189D" w:rsidRDefault="003D2E07" w:rsidP="00A949EF">
      <w:pPr>
        <w:ind w:left="-90"/>
        <w:rPr>
          <w:b/>
          <w:bCs/>
          <w:lang w:val="en-GB"/>
        </w:rPr>
      </w:pPr>
      <w:r w:rsidRPr="001F189D">
        <w:rPr>
          <w:b/>
          <w:bCs/>
          <w:lang w:val="en-GB"/>
        </w:rPr>
        <w:lastRenderedPageBreak/>
        <w:t>FRAMEWORK OF INTERVENTION AND GUIDING INSTRUMENTS</w:t>
      </w:r>
    </w:p>
    <w:p w14:paraId="155D87A0" w14:textId="77777777" w:rsidR="00F525E1" w:rsidRPr="001F189D" w:rsidRDefault="00F525E1" w:rsidP="00F525E1">
      <w:pPr>
        <w:pStyle w:val="ListParagraph"/>
        <w:numPr>
          <w:ilvl w:val="0"/>
          <w:numId w:val="18"/>
        </w:numPr>
        <w:contextualSpacing/>
        <w:rPr>
          <w:sz w:val="20"/>
          <w:szCs w:val="20"/>
          <w:lang w:val="en-GB"/>
        </w:rPr>
      </w:pPr>
      <w:r w:rsidRPr="001F189D">
        <w:rPr>
          <w:sz w:val="20"/>
          <w:szCs w:val="20"/>
          <w:lang w:val="en-GB"/>
        </w:rPr>
        <w:t>SDGs 2030 with a focus on SDG 11: Sustainable Cities and Communities</w:t>
      </w:r>
    </w:p>
    <w:p w14:paraId="4028BE85" w14:textId="77777777" w:rsidR="00F525E1" w:rsidRPr="001F189D" w:rsidRDefault="00F525E1" w:rsidP="00F525E1">
      <w:pPr>
        <w:pStyle w:val="ListParagraph"/>
        <w:numPr>
          <w:ilvl w:val="0"/>
          <w:numId w:val="18"/>
        </w:numPr>
        <w:contextualSpacing/>
        <w:rPr>
          <w:sz w:val="20"/>
          <w:szCs w:val="20"/>
          <w:lang w:val="en-GB"/>
        </w:rPr>
      </w:pPr>
      <w:r w:rsidRPr="001F189D">
        <w:rPr>
          <w:sz w:val="20"/>
          <w:szCs w:val="20"/>
          <w:lang w:val="en-GB"/>
        </w:rPr>
        <w:t>New Urban Agenda 2016-2036</w:t>
      </w:r>
    </w:p>
    <w:p w14:paraId="7621D366" w14:textId="77777777" w:rsidR="00F525E1" w:rsidRPr="001F189D" w:rsidRDefault="00F525E1" w:rsidP="00F525E1">
      <w:pPr>
        <w:pStyle w:val="ListParagraph"/>
        <w:numPr>
          <w:ilvl w:val="0"/>
          <w:numId w:val="18"/>
        </w:numPr>
        <w:contextualSpacing/>
        <w:rPr>
          <w:sz w:val="20"/>
          <w:szCs w:val="20"/>
          <w:lang w:val="en-GB"/>
        </w:rPr>
      </w:pPr>
      <w:r w:rsidRPr="001F189D">
        <w:rPr>
          <w:sz w:val="20"/>
          <w:szCs w:val="20"/>
          <w:lang w:val="en-GB"/>
        </w:rPr>
        <w:t>Africa Agenda 2063</w:t>
      </w:r>
    </w:p>
    <w:p w14:paraId="0AB7DD27" w14:textId="77777777" w:rsidR="00F525E1" w:rsidRPr="001F189D" w:rsidRDefault="00F525E1" w:rsidP="00F525E1">
      <w:pPr>
        <w:pStyle w:val="ListParagraph"/>
        <w:numPr>
          <w:ilvl w:val="0"/>
          <w:numId w:val="18"/>
        </w:numPr>
        <w:contextualSpacing/>
        <w:rPr>
          <w:sz w:val="20"/>
          <w:szCs w:val="20"/>
          <w:lang w:val="en-GB"/>
        </w:rPr>
      </w:pPr>
      <w:r w:rsidRPr="001F189D">
        <w:rPr>
          <w:sz w:val="20"/>
          <w:szCs w:val="20"/>
          <w:lang w:val="en-GB"/>
        </w:rPr>
        <w:t>UN-Habitat Strategic Plan 2020-2023</w:t>
      </w:r>
    </w:p>
    <w:p w14:paraId="3FBB7093" w14:textId="77777777" w:rsidR="00F525E1" w:rsidRPr="001F189D" w:rsidRDefault="00F525E1" w:rsidP="00A4270C">
      <w:pPr>
        <w:pStyle w:val="ListParagraph"/>
        <w:contextualSpacing/>
        <w:rPr>
          <w:lang w:val="en-GB"/>
        </w:rPr>
      </w:pPr>
    </w:p>
    <w:p w14:paraId="14DA9930" w14:textId="22EED470" w:rsidR="007E6A56" w:rsidRPr="001F189D" w:rsidRDefault="007E6A56" w:rsidP="007E6A56">
      <w:pPr>
        <w:pStyle w:val="ListParagraph"/>
        <w:ind w:left="0"/>
        <w:rPr>
          <w:lang w:val="en-GB"/>
        </w:rPr>
      </w:pPr>
      <w:r w:rsidRPr="001F189D">
        <w:rPr>
          <w:noProof/>
          <w:lang w:val="en-GB"/>
        </w:rPr>
        <w:drawing>
          <wp:inline distT="0" distB="0" distL="0" distR="0" wp14:anchorId="48CF77F9" wp14:editId="719CED57">
            <wp:extent cx="3670300" cy="1175742"/>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4521" cy="1231552"/>
                    </a:xfrm>
                    <a:prstGeom prst="rect">
                      <a:avLst/>
                    </a:prstGeom>
                    <a:noFill/>
                    <a:ln>
                      <a:noFill/>
                    </a:ln>
                  </pic:spPr>
                </pic:pic>
              </a:graphicData>
            </a:graphic>
          </wp:inline>
        </w:drawing>
      </w:r>
    </w:p>
    <w:p w14:paraId="21337B7D" w14:textId="77777777" w:rsidR="00F525E1" w:rsidRPr="001F189D" w:rsidRDefault="00F525E1" w:rsidP="007E6A56">
      <w:pPr>
        <w:pStyle w:val="ListParagraph"/>
        <w:ind w:left="0"/>
        <w:rPr>
          <w:lang w:val="en-GB"/>
        </w:rPr>
      </w:pPr>
    </w:p>
    <w:p w14:paraId="4F1534F7" w14:textId="77777777" w:rsidR="00A4270C" w:rsidRPr="001F189D" w:rsidRDefault="00F525E1" w:rsidP="00A4270C">
      <w:pPr>
        <w:contextualSpacing/>
        <w:rPr>
          <w:lang w:val="en-GB"/>
        </w:rPr>
      </w:pPr>
      <w:r w:rsidRPr="001F189D">
        <w:rPr>
          <w:noProof/>
          <w:lang w:val="en-GB"/>
        </w:rPr>
        <w:drawing>
          <wp:anchor distT="0" distB="0" distL="114300" distR="114300" simplePos="0" relativeHeight="251643392" behindDoc="0" locked="0" layoutInCell="1" allowOverlap="1" wp14:anchorId="7625A0A5" wp14:editId="48F1129A">
            <wp:simplePos x="0" y="0"/>
            <wp:positionH relativeFrom="column">
              <wp:posOffset>-181</wp:posOffset>
            </wp:positionH>
            <wp:positionV relativeFrom="paragraph">
              <wp:posOffset>816</wp:posOffset>
            </wp:positionV>
            <wp:extent cx="4582795" cy="1909445"/>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2795" cy="1909445"/>
                    </a:xfrm>
                    <a:prstGeom prst="rect">
                      <a:avLst/>
                    </a:prstGeom>
                  </pic:spPr>
                </pic:pic>
              </a:graphicData>
            </a:graphic>
            <wp14:sizeRelH relativeFrom="margin">
              <wp14:pctWidth>0</wp14:pctWidth>
            </wp14:sizeRelH>
            <wp14:sizeRelV relativeFrom="margin">
              <wp14:pctHeight>0</wp14:pctHeight>
            </wp14:sizeRelV>
          </wp:anchor>
        </w:drawing>
      </w:r>
      <w:r w:rsidRPr="001F189D">
        <w:rPr>
          <w:rFonts w:eastAsia="Calibri" w:cstheme="minorHAnsi"/>
          <w:noProof/>
          <w:lang w:val="en-GB"/>
        </w:rPr>
        <w:drawing>
          <wp:inline distT="0" distB="0" distL="0" distR="0" wp14:anchorId="79CBC941" wp14:editId="1F5D15CC">
            <wp:extent cx="5271624" cy="2857500"/>
            <wp:effectExtent l="0" t="0" r="5715"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ing instruments-landscap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537" cy="2861247"/>
                    </a:xfrm>
                    <a:prstGeom prst="rect">
                      <a:avLst/>
                    </a:prstGeom>
                  </pic:spPr>
                </pic:pic>
              </a:graphicData>
            </a:graphic>
          </wp:inline>
        </w:drawing>
      </w:r>
    </w:p>
    <w:p w14:paraId="7B9DB74D" w14:textId="77777777" w:rsidR="00502870" w:rsidRPr="001F189D" w:rsidRDefault="00502870" w:rsidP="00437B0C">
      <w:pPr>
        <w:pStyle w:val="ListParagraph"/>
        <w:ind w:left="-274"/>
        <w:rPr>
          <w:lang w:val="en-GB"/>
        </w:rPr>
      </w:pPr>
      <w:r w:rsidRPr="001F189D">
        <w:rPr>
          <w:noProof/>
          <w:lang w:val="en-GB"/>
        </w:rPr>
        <w:lastRenderedPageBreak/>
        <w:drawing>
          <wp:inline distT="0" distB="0" distL="0" distR="0" wp14:anchorId="5D8F417F" wp14:editId="4D55AAF5">
            <wp:extent cx="6682612" cy="6635750"/>
            <wp:effectExtent l="0" t="0" r="444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ory of Change.pdf"/>
                    <pic:cNvPicPr/>
                  </pic:nvPicPr>
                  <pic:blipFill rotWithShape="1">
                    <a:blip r:embed="rId16" cstate="print">
                      <a:extLst>
                        <a:ext uri="{28A0092B-C50C-407E-A947-70E740481C1C}">
                          <a14:useLocalDpi xmlns:a14="http://schemas.microsoft.com/office/drawing/2010/main" val="0"/>
                        </a:ext>
                      </a:extLst>
                    </a:blip>
                    <a:srcRect l="5009" t="25969" r="7801" b="17730"/>
                    <a:stretch/>
                  </pic:blipFill>
                  <pic:spPr bwMode="auto">
                    <a:xfrm>
                      <a:off x="0" y="0"/>
                      <a:ext cx="6738926" cy="6691669"/>
                    </a:xfrm>
                    <a:prstGeom prst="rect">
                      <a:avLst/>
                    </a:prstGeom>
                    <a:ln>
                      <a:noFill/>
                    </a:ln>
                    <a:extLst>
                      <a:ext uri="{53640926-AAD7-44D8-BBD7-CCE9431645EC}">
                        <a14:shadowObscured xmlns:a14="http://schemas.microsoft.com/office/drawing/2010/main"/>
                      </a:ext>
                    </a:extLst>
                  </pic:spPr>
                </pic:pic>
              </a:graphicData>
            </a:graphic>
          </wp:inline>
        </w:drawing>
      </w:r>
    </w:p>
    <w:p w14:paraId="6C8E016D" w14:textId="3C11907F" w:rsidR="00502870" w:rsidRDefault="00502870" w:rsidP="00437B0C">
      <w:pPr>
        <w:pStyle w:val="ListParagraph"/>
        <w:ind w:left="-274"/>
        <w:rPr>
          <w:lang w:val="en-GB"/>
        </w:rPr>
      </w:pPr>
    </w:p>
    <w:p w14:paraId="08E12385" w14:textId="77777777" w:rsidR="00A949EF" w:rsidRPr="001F189D" w:rsidRDefault="00A949EF" w:rsidP="00437B0C">
      <w:pPr>
        <w:pStyle w:val="ListParagraph"/>
        <w:ind w:left="-274"/>
        <w:rPr>
          <w:lang w:val="en-GB"/>
        </w:rPr>
      </w:pPr>
    </w:p>
    <w:p w14:paraId="71D8D721" w14:textId="77777777" w:rsidR="00614B1D" w:rsidRDefault="00614B1D">
      <w:pPr>
        <w:rPr>
          <w:rFonts w:ascii="Calibri" w:eastAsia="Calibri" w:hAnsi="Calibri" w:cstheme="minorHAnsi"/>
          <w:b/>
          <w:sz w:val="24"/>
          <w:szCs w:val="24"/>
          <w:lang w:val="en-GB"/>
        </w:rPr>
      </w:pPr>
      <w:r>
        <w:rPr>
          <w:rFonts w:eastAsia="Calibri" w:cstheme="minorHAnsi"/>
          <w:b/>
          <w:sz w:val="24"/>
          <w:szCs w:val="24"/>
          <w:lang w:val="en-GB"/>
        </w:rPr>
        <w:br w:type="page"/>
      </w:r>
    </w:p>
    <w:p w14:paraId="7B40AC57" w14:textId="437B7233" w:rsidR="00BB3543" w:rsidRPr="00A949EF" w:rsidRDefault="00AD09E5" w:rsidP="00D57D76">
      <w:pPr>
        <w:pStyle w:val="ListParagraph"/>
        <w:numPr>
          <w:ilvl w:val="0"/>
          <w:numId w:val="1"/>
        </w:numPr>
        <w:contextualSpacing/>
        <w:rPr>
          <w:rFonts w:eastAsia="Calibri" w:cstheme="minorHAnsi"/>
          <w:b/>
          <w:sz w:val="24"/>
          <w:szCs w:val="24"/>
          <w:lang w:val="en-GB"/>
        </w:rPr>
      </w:pPr>
      <w:r w:rsidRPr="00A949EF">
        <w:rPr>
          <w:rFonts w:eastAsia="Calibri" w:cstheme="minorHAnsi"/>
          <w:b/>
          <w:sz w:val="24"/>
          <w:szCs w:val="24"/>
          <w:lang w:val="en-GB"/>
        </w:rPr>
        <w:lastRenderedPageBreak/>
        <w:t xml:space="preserve">CURRENT PORTFOLIO – </w:t>
      </w:r>
      <w:r w:rsidRPr="00A949EF">
        <w:rPr>
          <w:rFonts w:eastAsia="Calibri" w:cstheme="minorHAnsi"/>
          <w:b/>
          <w:i/>
          <w:iCs/>
          <w:sz w:val="24"/>
          <w:szCs w:val="24"/>
          <w:lang w:val="en-GB"/>
        </w:rPr>
        <w:t>What we build on</w:t>
      </w:r>
      <w:r w:rsidR="00BB3543" w:rsidRPr="00A949EF">
        <w:rPr>
          <w:rFonts w:eastAsia="Calibri" w:cstheme="minorHAnsi"/>
          <w:b/>
          <w:sz w:val="24"/>
          <w:szCs w:val="24"/>
          <w:lang w:val="en-GB"/>
        </w:rPr>
        <w:t xml:space="preserve"> </w:t>
      </w:r>
    </w:p>
    <w:p w14:paraId="7B2079BE" w14:textId="77777777" w:rsidR="00BB3543" w:rsidRPr="001F189D" w:rsidRDefault="00BB3543" w:rsidP="00260257">
      <w:pPr>
        <w:pStyle w:val="ListParagraph"/>
        <w:ind w:left="-274"/>
        <w:jc w:val="both"/>
        <w:rPr>
          <w:rFonts w:eastAsia="Arial" w:cstheme="minorHAnsi"/>
          <w:lang w:val="en-GB"/>
        </w:rPr>
      </w:pPr>
    </w:p>
    <w:p w14:paraId="0D77BE41" w14:textId="3FDB6D0F" w:rsidR="00590C81" w:rsidRPr="001F189D" w:rsidRDefault="00614B1D" w:rsidP="00590C81">
      <w:pPr>
        <w:pStyle w:val="ListParagraph"/>
        <w:ind w:left="-630"/>
        <w:jc w:val="both"/>
        <w:rPr>
          <w:rStyle w:val="A11"/>
          <w:rFonts w:cs="Calibri"/>
          <w:b w:val="0"/>
          <w:bCs w:val="0"/>
          <w:sz w:val="22"/>
          <w:szCs w:val="22"/>
          <w:lang w:val="en-GB"/>
        </w:rPr>
      </w:pPr>
      <w:r>
        <w:rPr>
          <w:rFonts w:eastAsia="Arial" w:cs="Calibri"/>
          <w:lang w:val="en-GB"/>
        </w:rPr>
        <w:t>T</w:t>
      </w:r>
      <w:r w:rsidR="007A7B30" w:rsidRPr="001F189D">
        <w:rPr>
          <w:rFonts w:eastAsia="Arial" w:cs="Calibri"/>
          <w:lang w:val="en-GB"/>
        </w:rPr>
        <w:t>he</w:t>
      </w:r>
      <w:r w:rsidR="00BB3543" w:rsidRPr="001F189D">
        <w:rPr>
          <w:rFonts w:eastAsia="Arial" w:cs="Calibri"/>
          <w:lang w:val="en-GB"/>
        </w:rPr>
        <w:t xml:space="preserve"> </w:t>
      </w:r>
      <w:r w:rsidR="00B10BFA" w:rsidRPr="001F189D">
        <w:rPr>
          <w:rFonts w:eastAsia="Arial" w:cs="Calibri"/>
          <w:lang w:val="en-GB"/>
        </w:rPr>
        <w:t>Regional</w:t>
      </w:r>
      <w:r w:rsidR="00BB3543" w:rsidRPr="001F189D">
        <w:rPr>
          <w:rFonts w:eastAsia="Arial" w:cs="Calibri"/>
          <w:lang w:val="en-GB"/>
        </w:rPr>
        <w:t xml:space="preserve"> </w:t>
      </w:r>
      <w:r>
        <w:rPr>
          <w:rFonts w:eastAsia="Arial" w:cs="Calibri"/>
          <w:lang w:val="en-GB"/>
        </w:rPr>
        <w:t xml:space="preserve">Representation for Africa </w:t>
      </w:r>
      <w:r w:rsidR="00BB3543" w:rsidRPr="001F189D">
        <w:rPr>
          <w:rFonts w:eastAsia="Arial" w:cs="Calibri"/>
          <w:lang w:val="en-GB"/>
        </w:rPr>
        <w:t>cover</w:t>
      </w:r>
      <w:r>
        <w:rPr>
          <w:rFonts w:eastAsia="Arial" w:cs="Calibri"/>
          <w:lang w:val="en-GB"/>
        </w:rPr>
        <w:t xml:space="preserve">s </w:t>
      </w:r>
      <w:r w:rsidR="00BB3543" w:rsidRPr="001F189D">
        <w:rPr>
          <w:rFonts w:eastAsia="Arial" w:cs="Calibri"/>
          <w:lang w:val="en-GB"/>
        </w:rPr>
        <w:t xml:space="preserve">Sub-Saharan Africa, </w:t>
      </w:r>
      <w:r>
        <w:rPr>
          <w:rFonts w:eastAsia="Arial" w:cs="Calibri"/>
          <w:lang w:val="en-GB"/>
        </w:rPr>
        <w:t xml:space="preserve">which </w:t>
      </w:r>
      <w:r w:rsidR="00BB3543" w:rsidRPr="001F189D">
        <w:rPr>
          <w:rFonts w:eastAsia="Arial" w:cs="Calibri"/>
          <w:lang w:val="en-GB"/>
        </w:rPr>
        <w:t>consist</w:t>
      </w:r>
      <w:r>
        <w:rPr>
          <w:rFonts w:eastAsia="Arial" w:cs="Calibri"/>
          <w:lang w:val="en-GB"/>
        </w:rPr>
        <w:t>s</w:t>
      </w:r>
      <w:r w:rsidR="00BB3543" w:rsidRPr="001F189D">
        <w:rPr>
          <w:rFonts w:eastAsia="Arial" w:cs="Calibri"/>
          <w:lang w:val="en-GB"/>
        </w:rPr>
        <w:t xml:space="preserve"> of 49 countries </w:t>
      </w:r>
      <w:r>
        <w:rPr>
          <w:rFonts w:eastAsia="Arial" w:cs="Calibri"/>
          <w:lang w:val="en-GB"/>
        </w:rPr>
        <w:t xml:space="preserve">out of which </w:t>
      </w:r>
      <w:r w:rsidR="00BB3543" w:rsidRPr="001F189D">
        <w:rPr>
          <w:rFonts w:eastAsia="Arial" w:cs="Calibri"/>
          <w:lang w:val="en-GB"/>
        </w:rPr>
        <w:t>2</w:t>
      </w:r>
      <w:r w:rsidR="005F1375" w:rsidRPr="001F189D">
        <w:rPr>
          <w:rFonts w:eastAsia="Arial" w:cs="Calibri"/>
          <w:lang w:val="en-GB"/>
        </w:rPr>
        <w:t>4</w:t>
      </w:r>
      <w:r w:rsidR="00BB3543" w:rsidRPr="001F189D">
        <w:rPr>
          <w:rFonts w:eastAsia="Arial" w:cs="Calibri"/>
          <w:lang w:val="en-GB"/>
        </w:rPr>
        <w:t xml:space="preserve"> </w:t>
      </w:r>
      <w:proofErr w:type="gramStart"/>
      <w:r w:rsidR="00BB3543" w:rsidRPr="001F189D">
        <w:rPr>
          <w:rFonts w:eastAsia="Arial" w:cs="Calibri"/>
          <w:lang w:val="en-GB"/>
        </w:rPr>
        <w:t>a</w:t>
      </w:r>
      <w:r>
        <w:rPr>
          <w:rFonts w:eastAsia="Arial" w:cs="Calibri"/>
          <w:lang w:val="en-GB"/>
        </w:rPr>
        <w:t>re considered to be</w:t>
      </w:r>
      <w:proofErr w:type="gramEnd"/>
      <w:r>
        <w:rPr>
          <w:rFonts w:eastAsia="Arial" w:cs="Calibri"/>
          <w:lang w:val="en-GB"/>
        </w:rPr>
        <w:t xml:space="preserve"> a</w:t>
      </w:r>
      <w:r w:rsidR="00BB3543" w:rsidRPr="001F189D">
        <w:rPr>
          <w:rFonts w:eastAsia="Arial" w:cs="Calibri"/>
          <w:lang w:val="en-GB"/>
        </w:rPr>
        <w:t xml:space="preserve">ctive </w:t>
      </w:r>
      <w:r>
        <w:rPr>
          <w:rFonts w:eastAsia="Arial" w:cs="Calibri"/>
          <w:lang w:val="en-GB"/>
        </w:rPr>
        <w:t xml:space="preserve">portfolios (i.e. with staffing on the ground and on-going projects). Country and regional </w:t>
      </w:r>
      <w:r w:rsidR="0060616C" w:rsidRPr="001F189D">
        <w:rPr>
          <w:rFonts w:eastAsia="Arial" w:cs="Calibri"/>
          <w:lang w:val="en-GB"/>
        </w:rPr>
        <w:t xml:space="preserve">projects </w:t>
      </w:r>
      <w:r>
        <w:rPr>
          <w:rFonts w:eastAsia="Arial" w:cs="Calibri"/>
          <w:lang w:val="en-GB"/>
        </w:rPr>
        <w:t xml:space="preserve">and programmes </w:t>
      </w:r>
      <w:r w:rsidR="0060616C" w:rsidRPr="001F189D">
        <w:rPr>
          <w:rFonts w:eastAsia="Arial" w:cs="Calibri"/>
          <w:lang w:val="en-GB"/>
        </w:rPr>
        <w:t>utili</w:t>
      </w:r>
      <w:r>
        <w:rPr>
          <w:rFonts w:eastAsia="Arial" w:cs="Calibri"/>
          <w:lang w:val="en-GB"/>
        </w:rPr>
        <w:t>se</w:t>
      </w:r>
      <w:r w:rsidR="0060616C" w:rsidRPr="001F189D">
        <w:rPr>
          <w:rFonts w:eastAsia="Arial" w:cs="Calibri"/>
          <w:lang w:val="en-GB"/>
        </w:rPr>
        <w:t xml:space="preserve"> innovative </w:t>
      </w:r>
      <w:r>
        <w:rPr>
          <w:rFonts w:eastAsia="Arial" w:cs="Calibri"/>
          <w:lang w:val="en-GB"/>
        </w:rPr>
        <w:t xml:space="preserve">UN-Habitat </w:t>
      </w:r>
      <w:r w:rsidR="0060616C" w:rsidRPr="001F189D">
        <w:rPr>
          <w:rFonts w:eastAsia="Arial" w:cs="Calibri"/>
          <w:lang w:val="en-GB"/>
        </w:rPr>
        <w:t xml:space="preserve">tools </w:t>
      </w:r>
      <w:r>
        <w:rPr>
          <w:rFonts w:eastAsia="Arial" w:cs="Calibri"/>
          <w:lang w:val="en-GB"/>
        </w:rPr>
        <w:t>and approaches and focus on, mainly:</w:t>
      </w:r>
      <w:r w:rsidR="0060616C" w:rsidRPr="001F189D">
        <w:rPr>
          <w:rFonts w:eastAsia="Arial" w:cs="Calibri"/>
          <w:lang w:val="en-GB"/>
        </w:rPr>
        <w:t xml:space="preserve"> </w:t>
      </w:r>
      <w:r w:rsidR="0021792A" w:rsidRPr="001F189D">
        <w:rPr>
          <w:rStyle w:val="A3"/>
          <w:rFonts w:cs="Calibri"/>
          <w:b/>
          <w:bCs/>
          <w:sz w:val="22"/>
          <w:szCs w:val="22"/>
          <w:lang w:val="en-GB"/>
        </w:rPr>
        <w:t>Basic Services &amp; Infrastructure</w:t>
      </w:r>
      <w:r w:rsidR="0021792A" w:rsidRPr="001F189D">
        <w:rPr>
          <w:rStyle w:val="A11"/>
          <w:rFonts w:cs="Calibri"/>
          <w:sz w:val="22"/>
          <w:szCs w:val="22"/>
          <w:lang w:val="en-GB"/>
        </w:rPr>
        <w:t xml:space="preserve"> Development</w:t>
      </w:r>
      <w:r>
        <w:rPr>
          <w:rStyle w:val="A11"/>
          <w:rFonts w:cs="Calibri"/>
          <w:sz w:val="22"/>
          <w:szCs w:val="22"/>
          <w:lang w:val="en-GB"/>
        </w:rPr>
        <w:t>;</w:t>
      </w:r>
      <w:r w:rsidR="00602145" w:rsidRPr="001F189D">
        <w:rPr>
          <w:rStyle w:val="A3"/>
          <w:rFonts w:cs="Calibri"/>
          <w:b/>
          <w:bCs/>
          <w:sz w:val="22"/>
          <w:szCs w:val="22"/>
          <w:lang w:val="en-GB"/>
        </w:rPr>
        <w:t xml:space="preserve"> </w:t>
      </w:r>
      <w:r w:rsidR="0021792A" w:rsidRPr="001F189D">
        <w:rPr>
          <w:rStyle w:val="A11"/>
          <w:rFonts w:cs="Calibri"/>
          <w:sz w:val="22"/>
          <w:szCs w:val="22"/>
          <w:lang w:val="en-GB"/>
        </w:rPr>
        <w:t xml:space="preserve">Durable </w:t>
      </w:r>
      <w:r>
        <w:rPr>
          <w:rStyle w:val="A11"/>
          <w:rFonts w:cs="Calibri"/>
          <w:sz w:val="22"/>
          <w:szCs w:val="22"/>
          <w:lang w:val="en-GB"/>
        </w:rPr>
        <w:t>S</w:t>
      </w:r>
      <w:r w:rsidR="0021792A" w:rsidRPr="001F189D">
        <w:rPr>
          <w:rStyle w:val="A11"/>
          <w:rFonts w:cs="Calibri"/>
          <w:sz w:val="22"/>
          <w:szCs w:val="22"/>
          <w:lang w:val="en-GB"/>
        </w:rPr>
        <w:t>olutions</w:t>
      </w:r>
      <w:r>
        <w:rPr>
          <w:rStyle w:val="A11"/>
          <w:rFonts w:cs="Calibri"/>
          <w:sz w:val="22"/>
          <w:szCs w:val="22"/>
          <w:lang w:val="en-GB"/>
        </w:rPr>
        <w:t xml:space="preserve"> for Internally Displaced People and Refugees; Enhanced</w:t>
      </w:r>
      <w:r w:rsidR="00602145" w:rsidRPr="001F189D">
        <w:rPr>
          <w:rStyle w:val="A11"/>
          <w:rFonts w:cs="Calibri"/>
          <w:sz w:val="22"/>
          <w:szCs w:val="22"/>
          <w:lang w:val="en-GB"/>
        </w:rPr>
        <w:t xml:space="preserve"> </w:t>
      </w:r>
      <w:r>
        <w:rPr>
          <w:rStyle w:val="A11"/>
          <w:rFonts w:cs="Calibri"/>
          <w:sz w:val="22"/>
          <w:szCs w:val="22"/>
          <w:lang w:val="en-GB"/>
        </w:rPr>
        <w:t xml:space="preserve">Urban </w:t>
      </w:r>
      <w:r w:rsidR="00602145" w:rsidRPr="001F189D">
        <w:rPr>
          <w:rStyle w:val="A11"/>
          <w:rFonts w:cs="Calibri"/>
          <w:sz w:val="22"/>
          <w:szCs w:val="22"/>
          <w:lang w:val="en-GB"/>
        </w:rPr>
        <w:t>Governance</w:t>
      </w:r>
      <w:r>
        <w:rPr>
          <w:rStyle w:val="A11"/>
          <w:rFonts w:cs="Calibri"/>
          <w:sz w:val="22"/>
          <w:szCs w:val="22"/>
          <w:lang w:val="en-GB"/>
        </w:rPr>
        <w:t>;</w:t>
      </w:r>
      <w:r w:rsidR="00602145" w:rsidRPr="001F189D">
        <w:rPr>
          <w:rStyle w:val="A11"/>
          <w:rFonts w:cs="Calibri"/>
          <w:sz w:val="22"/>
          <w:szCs w:val="22"/>
          <w:lang w:val="en-GB"/>
        </w:rPr>
        <w:t xml:space="preserve"> </w:t>
      </w:r>
      <w:r>
        <w:rPr>
          <w:rStyle w:val="A11"/>
          <w:rFonts w:cs="Calibri"/>
          <w:sz w:val="22"/>
          <w:szCs w:val="22"/>
          <w:lang w:val="en-GB"/>
        </w:rPr>
        <w:t xml:space="preserve">Promotion of </w:t>
      </w:r>
      <w:r w:rsidR="0021792A" w:rsidRPr="001F189D">
        <w:rPr>
          <w:rFonts w:cs="Calibri"/>
          <w:b/>
          <w:bCs/>
          <w:lang w:val="en-GB"/>
        </w:rPr>
        <w:t>Peace and Stability</w:t>
      </w:r>
      <w:r>
        <w:rPr>
          <w:rFonts w:cs="Calibri"/>
          <w:b/>
          <w:bCs/>
          <w:lang w:val="en-GB"/>
        </w:rPr>
        <w:t xml:space="preserve"> through Participatory Planning Approaches, Conflict Resolution and Social Cohesion; Urban</w:t>
      </w:r>
      <w:r w:rsidR="00590C81" w:rsidRPr="001F189D">
        <w:rPr>
          <w:rFonts w:cs="Calibri"/>
          <w:b/>
          <w:bCs/>
          <w:lang w:val="en-GB"/>
        </w:rPr>
        <w:t xml:space="preserve"> </w:t>
      </w:r>
      <w:r w:rsidR="0021792A" w:rsidRPr="001F189D">
        <w:rPr>
          <w:rStyle w:val="A11"/>
          <w:rFonts w:cs="Calibri"/>
          <w:sz w:val="22"/>
          <w:szCs w:val="22"/>
          <w:lang w:val="en-GB"/>
        </w:rPr>
        <w:t>Resilience</w:t>
      </w:r>
      <w:r>
        <w:rPr>
          <w:rStyle w:val="A11"/>
          <w:rFonts w:cs="Calibri"/>
          <w:sz w:val="22"/>
          <w:szCs w:val="22"/>
          <w:lang w:val="en-GB"/>
        </w:rPr>
        <w:t>,</w:t>
      </w:r>
      <w:r w:rsidR="0021792A" w:rsidRPr="001F189D">
        <w:rPr>
          <w:rStyle w:val="A11"/>
          <w:rFonts w:cs="Calibri"/>
          <w:sz w:val="22"/>
          <w:szCs w:val="22"/>
          <w:lang w:val="en-GB"/>
        </w:rPr>
        <w:t xml:space="preserve"> Risk Reduction</w:t>
      </w:r>
      <w:r>
        <w:rPr>
          <w:rStyle w:val="A11"/>
          <w:rFonts w:cs="Calibri"/>
          <w:sz w:val="22"/>
          <w:szCs w:val="22"/>
          <w:lang w:val="en-GB"/>
        </w:rPr>
        <w:t xml:space="preserve"> and Climate Change Adaptation; </w:t>
      </w:r>
      <w:r w:rsidR="0021792A" w:rsidRPr="001F189D">
        <w:rPr>
          <w:rStyle w:val="A11"/>
          <w:rFonts w:cs="Calibri"/>
          <w:sz w:val="22"/>
          <w:szCs w:val="22"/>
          <w:lang w:val="en-GB"/>
        </w:rPr>
        <w:t xml:space="preserve">Urban </w:t>
      </w:r>
      <w:r>
        <w:rPr>
          <w:rStyle w:val="A11"/>
          <w:rFonts w:cs="Calibri"/>
          <w:sz w:val="22"/>
          <w:szCs w:val="22"/>
          <w:lang w:val="en-GB"/>
        </w:rPr>
        <w:t xml:space="preserve">and Regional </w:t>
      </w:r>
      <w:r w:rsidR="0021792A" w:rsidRPr="001F189D">
        <w:rPr>
          <w:rStyle w:val="A11"/>
          <w:rFonts w:cs="Calibri"/>
          <w:sz w:val="22"/>
          <w:szCs w:val="22"/>
          <w:lang w:val="en-GB"/>
        </w:rPr>
        <w:t>Planning</w:t>
      </w:r>
      <w:r>
        <w:rPr>
          <w:rStyle w:val="A11"/>
          <w:rFonts w:cs="Calibri"/>
          <w:sz w:val="22"/>
          <w:szCs w:val="22"/>
          <w:lang w:val="en-GB"/>
        </w:rPr>
        <w:t>; and</w:t>
      </w:r>
      <w:r w:rsidR="00602145" w:rsidRPr="001F189D">
        <w:rPr>
          <w:rStyle w:val="A11"/>
          <w:rFonts w:cs="Calibri"/>
          <w:sz w:val="22"/>
          <w:szCs w:val="22"/>
          <w:lang w:val="en-GB"/>
        </w:rPr>
        <w:t xml:space="preserve"> </w:t>
      </w:r>
      <w:r w:rsidR="0021792A" w:rsidRPr="001F189D">
        <w:rPr>
          <w:rStyle w:val="A11"/>
          <w:rFonts w:cs="Calibri"/>
          <w:sz w:val="22"/>
          <w:szCs w:val="22"/>
          <w:lang w:val="en-GB"/>
        </w:rPr>
        <w:t xml:space="preserve">Youth Empowerment and </w:t>
      </w:r>
      <w:r w:rsidR="00590C81" w:rsidRPr="001F189D">
        <w:rPr>
          <w:rStyle w:val="A11"/>
          <w:rFonts w:cs="Calibri"/>
          <w:sz w:val="22"/>
          <w:szCs w:val="22"/>
          <w:lang w:val="en-GB"/>
        </w:rPr>
        <w:t xml:space="preserve">Livelihoods. </w:t>
      </w:r>
      <w:r w:rsidR="00590C81" w:rsidRPr="001F189D">
        <w:rPr>
          <w:rStyle w:val="A11"/>
          <w:rFonts w:cs="Calibri"/>
          <w:b w:val="0"/>
          <w:bCs w:val="0"/>
          <w:sz w:val="22"/>
          <w:szCs w:val="22"/>
          <w:lang w:val="en-GB"/>
        </w:rPr>
        <w:t>L</w:t>
      </w:r>
      <w:r>
        <w:rPr>
          <w:rStyle w:val="A11"/>
          <w:rFonts w:cs="Calibri"/>
          <w:b w:val="0"/>
          <w:bCs w:val="0"/>
          <w:sz w:val="22"/>
          <w:szCs w:val="22"/>
          <w:lang w:val="en-GB"/>
        </w:rPr>
        <w:t>essons l</w:t>
      </w:r>
      <w:r w:rsidR="00590C81" w:rsidRPr="001F189D">
        <w:rPr>
          <w:rStyle w:val="A11"/>
          <w:rFonts w:cs="Calibri"/>
          <w:b w:val="0"/>
          <w:bCs w:val="0"/>
          <w:sz w:val="22"/>
          <w:szCs w:val="22"/>
          <w:lang w:val="en-GB"/>
        </w:rPr>
        <w:t>earn</w:t>
      </w:r>
      <w:r>
        <w:rPr>
          <w:rStyle w:val="A11"/>
          <w:rFonts w:cs="Calibri"/>
          <w:b w:val="0"/>
          <w:bCs w:val="0"/>
          <w:sz w:val="22"/>
          <w:szCs w:val="22"/>
          <w:lang w:val="en-GB"/>
        </w:rPr>
        <w:t>t</w:t>
      </w:r>
      <w:r w:rsidR="00590C81" w:rsidRPr="001F189D">
        <w:rPr>
          <w:rStyle w:val="A11"/>
          <w:rFonts w:cs="Calibri"/>
          <w:b w:val="0"/>
          <w:bCs w:val="0"/>
          <w:sz w:val="22"/>
          <w:szCs w:val="22"/>
          <w:lang w:val="en-GB"/>
        </w:rPr>
        <w:t xml:space="preserve"> from </w:t>
      </w:r>
      <w:r>
        <w:rPr>
          <w:rStyle w:val="A11"/>
          <w:rFonts w:cs="Calibri"/>
          <w:b w:val="0"/>
          <w:bCs w:val="0"/>
          <w:sz w:val="22"/>
          <w:szCs w:val="22"/>
          <w:lang w:val="en-GB"/>
        </w:rPr>
        <w:t xml:space="preserve">2014-2019 </w:t>
      </w:r>
      <w:r w:rsidR="00590C81" w:rsidRPr="001F189D">
        <w:rPr>
          <w:rStyle w:val="A11"/>
          <w:rFonts w:cs="Calibri"/>
          <w:b w:val="0"/>
          <w:bCs w:val="0"/>
          <w:sz w:val="22"/>
          <w:szCs w:val="22"/>
          <w:lang w:val="en-GB"/>
        </w:rPr>
        <w:t>interventions w</w:t>
      </w:r>
      <w:r>
        <w:rPr>
          <w:rStyle w:val="A11"/>
          <w:rFonts w:cs="Calibri"/>
          <w:b w:val="0"/>
          <w:bCs w:val="0"/>
          <w:sz w:val="22"/>
          <w:szCs w:val="22"/>
          <w:lang w:val="en-GB"/>
        </w:rPr>
        <w:t>ere instrumental to develop the</w:t>
      </w:r>
      <w:r w:rsidR="00590C81" w:rsidRPr="001F189D">
        <w:rPr>
          <w:rStyle w:val="A11"/>
          <w:rFonts w:cs="Calibri"/>
          <w:b w:val="0"/>
          <w:bCs w:val="0"/>
          <w:sz w:val="22"/>
          <w:szCs w:val="22"/>
          <w:lang w:val="en-GB"/>
        </w:rPr>
        <w:t xml:space="preserve"> 2020-2023 </w:t>
      </w:r>
      <w:r>
        <w:rPr>
          <w:rStyle w:val="A11"/>
          <w:rFonts w:cs="Calibri"/>
          <w:b w:val="0"/>
          <w:bCs w:val="0"/>
          <w:sz w:val="22"/>
          <w:szCs w:val="22"/>
          <w:lang w:val="en-GB"/>
        </w:rPr>
        <w:t xml:space="preserve">RRA Strategy, which is </w:t>
      </w:r>
      <w:r w:rsidR="00590C81" w:rsidRPr="001F189D">
        <w:rPr>
          <w:rStyle w:val="A11"/>
          <w:rFonts w:cs="Calibri"/>
          <w:b w:val="0"/>
          <w:bCs w:val="0"/>
          <w:sz w:val="22"/>
          <w:szCs w:val="22"/>
          <w:lang w:val="en-GB"/>
        </w:rPr>
        <w:t xml:space="preserve">anchored in a </w:t>
      </w:r>
      <w:r w:rsidR="00694C26" w:rsidRPr="001F189D">
        <w:rPr>
          <w:rStyle w:val="A11"/>
          <w:rFonts w:cs="Calibri"/>
          <w:b w:val="0"/>
          <w:bCs w:val="0"/>
          <w:sz w:val="22"/>
          <w:szCs w:val="22"/>
          <w:lang w:val="en-GB"/>
        </w:rPr>
        <w:t>Theory</w:t>
      </w:r>
      <w:r w:rsidR="00590C81" w:rsidRPr="001F189D">
        <w:rPr>
          <w:rStyle w:val="A11"/>
          <w:rFonts w:cs="Calibri"/>
          <w:b w:val="0"/>
          <w:bCs w:val="0"/>
          <w:sz w:val="22"/>
          <w:szCs w:val="22"/>
          <w:lang w:val="en-GB"/>
        </w:rPr>
        <w:t xml:space="preserve"> of </w:t>
      </w:r>
      <w:r>
        <w:rPr>
          <w:rStyle w:val="A11"/>
          <w:rFonts w:cs="Calibri"/>
          <w:b w:val="0"/>
          <w:bCs w:val="0"/>
          <w:sz w:val="22"/>
          <w:szCs w:val="22"/>
          <w:lang w:val="en-GB"/>
        </w:rPr>
        <w:t>C</w:t>
      </w:r>
      <w:r w:rsidR="00590C81" w:rsidRPr="001F189D">
        <w:rPr>
          <w:rStyle w:val="A11"/>
          <w:rFonts w:cs="Calibri"/>
          <w:b w:val="0"/>
          <w:bCs w:val="0"/>
          <w:sz w:val="22"/>
          <w:szCs w:val="22"/>
          <w:lang w:val="en-GB"/>
        </w:rPr>
        <w:t>hange that contribute</w:t>
      </w:r>
      <w:r>
        <w:rPr>
          <w:rStyle w:val="A11"/>
          <w:rFonts w:cs="Calibri"/>
          <w:b w:val="0"/>
          <w:bCs w:val="0"/>
          <w:sz w:val="22"/>
          <w:szCs w:val="22"/>
          <w:lang w:val="en-GB"/>
        </w:rPr>
        <w:t>s</w:t>
      </w:r>
      <w:r w:rsidR="00590C81" w:rsidRPr="001F189D">
        <w:rPr>
          <w:rStyle w:val="A11"/>
          <w:rFonts w:cs="Calibri"/>
          <w:b w:val="0"/>
          <w:bCs w:val="0"/>
          <w:sz w:val="22"/>
          <w:szCs w:val="22"/>
          <w:lang w:val="en-GB"/>
        </w:rPr>
        <w:t xml:space="preserve"> </w:t>
      </w:r>
      <w:r w:rsidR="00694C26" w:rsidRPr="001F189D">
        <w:rPr>
          <w:rStyle w:val="A11"/>
          <w:rFonts w:cs="Calibri"/>
          <w:b w:val="0"/>
          <w:bCs w:val="0"/>
          <w:sz w:val="22"/>
          <w:szCs w:val="22"/>
          <w:lang w:val="en-GB"/>
        </w:rPr>
        <w:t xml:space="preserve">towards achieving the objectives of </w:t>
      </w:r>
      <w:r w:rsidR="009A276A" w:rsidRPr="001F189D">
        <w:rPr>
          <w:rFonts w:eastAsia="Calibri" w:cs="Calibri"/>
          <w:lang w:val="en-GB"/>
        </w:rPr>
        <w:t>structural transformation</w:t>
      </w:r>
      <w:r w:rsidR="009A276A" w:rsidRPr="001F189D">
        <w:rPr>
          <w:rStyle w:val="A11"/>
          <w:rFonts w:cs="Calibri"/>
          <w:b w:val="0"/>
          <w:bCs w:val="0"/>
          <w:sz w:val="22"/>
          <w:szCs w:val="22"/>
          <w:lang w:val="en-GB"/>
        </w:rPr>
        <w:t xml:space="preserve"> in </w:t>
      </w:r>
      <w:r w:rsidR="006D4775" w:rsidRPr="001F189D">
        <w:rPr>
          <w:rStyle w:val="A11"/>
          <w:rFonts w:cs="Calibri"/>
          <w:b w:val="0"/>
          <w:bCs w:val="0"/>
          <w:sz w:val="22"/>
          <w:szCs w:val="22"/>
          <w:lang w:val="en-GB"/>
        </w:rPr>
        <w:t>Africa.</w:t>
      </w:r>
    </w:p>
    <w:p w14:paraId="3727F21C" w14:textId="127FEA7A" w:rsidR="006D4775" w:rsidRPr="001F189D" w:rsidRDefault="006D4775" w:rsidP="00590C81">
      <w:pPr>
        <w:pStyle w:val="ListParagraph"/>
        <w:ind w:left="-630"/>
        <w:jc w:val="both"/>
        <w:rPr>
          <w:rStyle w:val="A11"/>
          <w:rFonts w:cs="Calibri"/>
          <w:b w:val="0"/>
          <w:bCs w:val="0"/>
          <w:sz w:val="22"/>
          <w:szCs w:val="22"/>
          <w:lang w:val="en-GB"/>
        </w:rPr>
      </w:pPr>
    </w:p>
    <w:p w14:paraId="5052F6AD" w14:textId="5CD04169" w:rsidR="006D4775" w:rsidRPr="001F189D" w:rsidRDefault="006D4775" w:rsidP="00590C81">
      <w:pPr>
        <w:pStyle w:val="ListParagraph"/>
        <w:ind w:left="-630"/>
        <w:jc w:val="both"/>
        <w:rPr>
          <w:rStyle w:val="A11"/>
          <w:rFonts w:asciiTheme="minorHAnsi" w:hAnsiTheme="minorHAnsi" w:cstheme="minorHAnsi"/>
          <w:i/>
          <w:iCs/>
          <w:sz w:val="20"/>
          <w:szCs w:val="20"/>
          <w:lang w:val="en-GB"/>
        </w:rPr>
      </w:pPr>
      <w:r w:rsidRPr="001F189D">
        <w:rPr>
          <w:rStyle w:val="A11"/>
          <w:rFonts w:cs="Calibri"/>
          <w:sz w:val="22"/>
          <w:szCs w:val="22"/>
          <w:lang w:val="en-GB"/>
        </w:rPr>
        <w:t>WHERE WE ARE IN AFRICA</w:t>
      </w:r>
      <w:r w:rsidR="00614B1D">
        <w:rPr>
          <w:rStyle w:val="A11"/>
          <w:rFonts w:cs="Calibri"/>
          <w:sz w:val="22"/>
          <w:szCs w:val="22"/>
          <w:lang w:val="en-GB"/>
        </w:rPr>
        <w:t xml:space="preserve"> TODAY</w:t>
      </w:r>
    </w:p>
    <w:p w14:paraId="45CA6AE0" w14:textId="77777777" w:rsidR="00590C81" w:rsidRPr="001F189D" w:rsidRDefault="00590C81" w:rsidP="00590C81">
      <w:pPr>
        <w:pStyle w:val="ListParagraph"/>
        <w:ind w:left="-630"/>
        <w:jc w:val="both"/>
        <w:rPr>
          <w:rStyle w:val="A11"/>
          <w:rFonts w:asciiTheme="minorHAnsi" w:hAnsiTheme="minorHAnsi" w:cstheme="minorHAnsi"/>
          <w:i/>
          <w:iCs/>
          <w:sz w:val="20"/>
          <w:szCs w:val="20"/>
          <w:lang w:val="en-GB"/>
        </w:rPr>
      </w:pPr>
    </w:p>
    <w:p w14:paraId="320B9CC1" w14:textId="77777777" w:rsidR="00446090" w:rsidRPr="001F189D" w:rsidRDefault="00446090" w:rsidP="00260257">
      <w:pPr>
        <w:pStyle w:val="ListParagraph"/>
        <w:ind w:left="-274"/>
        <w:jc w:val="both"/>
        <w:rPr>
          <w:rFonts w:eastAsia="Arial" w:cs="Calibri"/>
          <w:lang w:val="en-GB"/>
        </w:rPr>
      </w:pPr>
    </w:p>
    <w:p w14:paraId="5A7FBBB3" w14:textId="4081C2D0" w:rsidR="00446090" w:rsidRPr="001F189D" w:rsidRDefault="006D4775" w:rsidP="00260257">
      <w:pPr>
        <w:pStyle w:val="ListParagraph"/>
        <w:ind w:left="-274"/>
        <w:jc w:val="both"/>
        <w:rPr>
          <w:rFonts w:eastAsia="Arial" w:cs="Calibri"/>
          <w:lang w:val="en-GB"/>
        </w:rPr>
      </w:pPr>
      <w:r w:rsidRPr="001F189D">
        <w:rPr>
          <w:noProof/>
          <w:lang w:val="en-GB"/>
        </w:rPr>
        <w:drawing>
          <wp:inline distT="0" distB="0" distL="0" distR="0" wp14:anchorId="7AB2E249" wp14:editId="4C013383">
            <wp:extent cx="5888990" cy="51447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990" cy="5144770"/>
                    </a:xfrm>
                    <a:prstGeom prst="rect">
                      <a:avLst/>
                    </a:prstGeom>
                    <a:noFill/>
                    <a:ln>
                      <a:noFill/>
                    </a:ln>
                  </pic:spPr>
                </pic:pic>
              </a:graphicData>
            </a:graphic>
          </wp:inline>
        </w:drawing>
      </w:r>
    </w:p>
    <w:p w14:paraId="06016F8A" w14:textId="77777777" w:rsidR="0077678E" w:rsidRPr="001F189D" w:rsidRDefault="0077678E" w:rsidP="005A240D">
      <w:pPr>
        <w:spacing w:after="0" w:line="240" w:lineRule="auto"/>
        <w:ind w:left="-634"/>
        <w:rPr>
          <w:b/>
          <w:bCs/>
          <w:lang w:val="en-GB"/>
        </w:rPr>
      </w:pPr>
    </w:p>
    <w:p w14:paraId="03FDF858" w14:textId="733BD949" w:rsidR="0077678E" w:rsidRPr="001F189D" w:rsidRDefault="0077678E" w:rsidP="00042D5A">
      <w:pPr>
        <w:spacing w:after="0" w:line="240" w:lineRule="auto"/>
        <w:ind w:left="-634"/>
        <w:jc w:val="center"/>
        <w:rPr>
          <w:rFonts w:ascii="Arial" w:hAnsi="Arial" w:cs="Arial"/>
          <w:b/>
          <w:bCs/>
          <w:color w:val="000000" w:themeColor="text1"/>
          <w:lang w:val="en-GB"/>
        </w:rPr>
      </w:pPr>
      <w:r w:rsidRPr="001F189D">
        <w:rPr>
          <w:rFonts w:ascii="Arial" w:hAnsi="Arial" w:cs="Arial"/>
          <w:b/>
          <w:bCs/>
          <w:color w:val="000000" w:themeColor="text1"/>
          <w:lang w:val="en-GB"/>
        </w:rPr>
        <w:lastRenderedPageBreak/>
        <w:t>THEORY OF CHANGE</w:t>
      </w:r>
    </w:p>
    <w:p w14:paraId="5A0BB5D6" w14:textId="77777777" w:rsidR="0077678E" w:rsidRPr="001F189D" w:rsidRDefault="0077678E" w:rsidP="005A240D">
      <w:pPr>
        <w:spacing w:after="0" w:line="240" w:lineRule="auto"/>
        <w:ind w:left="-634"/>
        <w:rPr>
          <w:b/>
          <w:bCs/>
          <w:lang w:val="en-GB"/>
        </w:rPr>
      </w:pPr>
    </w:p>
    <w:p w14:paraId="334FDDF7" w14:textId="7B89DEF8" w:rsidR="005A240D" w:rsidRPr="001F189D" w:rsidRDefault="005A240D"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75136" behindDoc="0" locked="0" layoutInCell="1" allowOverlap="1" wp14:anchorId="7DA58371" wp14:editId="7CEEDB3F">
                <wp:simplePos x="0" y="0"/>
                <wp:positionH relativeFrom="column">
                  <wp:posOffset>1602740</wp:posOffset>
                </wp:positionH>
                <wp:positionV relativeFrom="paragraph">
                  <wp:posOffset>57785</wp:posOffset>
                </wp:positionV>
                <wp:extent cx="2184400" cy="559529"/>
                <wp:effectExtent l="0" t="0" r="25400" b="1206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559529"/>
                        </a:xfrm>
                        <a:prstGeom prst="rect">
                          <a:avLst/>
                        </a:prstGeom>
                        <a:solidFill>
                          <a:srgbClr val="FFFFFF"/>
                        </a:solidFill>
                        <a:ln w="9525">
                          <a:solidFill>
                            <a:srgbClr val="000000"/>
                          </a:solidFill>
                          <a:miter lim="800000"/>
                          <a:headEnd/>
                          <a:tailEnd/>
                        </a:ln>
                      </wps:spPr>
                      <wps:txbx>
                        <w:txbxContent>
                          <w:p w14:paraId="65780C4E" w14:textId="77777777" w:rsidR="00CC3E7D" w:rsidRDefault="00CC3E7D" w:rsidP="00EB249A">
                            <w:pPr>
                              <w:spacing w:after="0"/>
                              <w:jc w:val="center"/>
                              <w:rPr>
                                <w:b/>
                                <w:bCs/>
                                <w:color w:val="4F81BD" w:themeColor="accent1"/>
                                <w:sz w:val="28"/>
                                <w:szCs w:val="28"/>
                              </w:rPr>
                            </w:pPr>
                            <w:r w:rsidRPr="006177FB">
                              <w:rPr>
                                <w:b/>
                                <w:bCs/>
                                <w:color w:val="4F81BD" w:themeColor="accent1"/>
                                <w:sz w:val="28"/>
                                <w:szCs w:val="28"/>
                              </w:rPr>
                              <w:t>Transformative</w:t>
                            </w:r>
                            <w:r>
                              <w:rPr>
                                <w:b/>
                                <w:bCs/>
                                <w:color w:val="4F81BD" w:themeColor="accent1"/>
                                <w:sz w:val="28"/>
                                <w:szCs w:val="28"/>
                              </w:rPr>
                              <w:t>,</w:t>
                            </w:r>
                            <w:r w:rsidRPr="006177FB">
                              <w:rPr>
                                <w:b/>
                                <w:bCs/>
                                <w:color w:val="4F81BD" w:themeColor="accent1"/>
                                <w:sz w:val="28"/>
                                <w:szCs w:val="28"/>
                              </w:rPr>
                              <w:t xml:space="preserve"> Resilient </w:t>
                            </w:r>
                          </w:p>
                          <w:p w14:paraId="3AD26319" w14:textId="75E82248" w:rsidR="00CC3E7D" w:rsidRPr="006177FB" w:rsidRDefault="00CC3E7D" w:rsidP="005A240D">
                            <w:pPr>
                              <w:jc w:val="center"/>
                              <w:rPr>
                                <w:b/>
                                <w:bCs/>
                                <w:color w:val="4F81BD" w:themeColor="accent1"/>
                                <w:sz w:val="28"/>
                                <w:szCs w:val="28"/>
                              </w:rPr>
                            </w:pPr>
                            <w:r w:rsidRPr="006177FB">
                              <w:rPr>
                                <w:b/>
                                <w:bCs/>
                                <w:color w:val="4F81BD" w:themeColor="accent1"/>
                                <w:sz w:val="28"/>
                                <w:szCs w:val="28"/>
                              </w:rPr>
                              <w:t>and Peaceful Cities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DA58371" id="_x0000_t202" coordsize="21600,21600" o:spt="202" path="m,l,21600r21600,l21600,xe">
                <v:stroke joinstyle="miter"/>
                <v:path gradientshapeok="t" o:connecttype="rect"/>
              </v:shapetype>
              <v:shape id="Text Box 2" o:spid="_x0000_s1026" type="#_x0000_t202" style="position:absolute;left:0;text-align:left;margin-left:126.2pt;margin-top:4.55pt;width:172pt;height:44.0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QyIQIAAEUEAAAOAAAAZHJzL2Uyb0RvYy54bWysU92u2yAMvp+0d0Dcr0mjdmujpkdnPes0&#10;6exHOmcPQAhp0AAzoE26p58hOV33dzONC2Rj89n+bG9uBq3ISTgvwVR0PsspEYZDI82hop8f9y9W&#10;lPjATMMUGFHRs/D0Zvv82aa3pSigA9UIRxDE+LK3Fe1CsGWWed4JzfwMrDBobMFpFlB1h6xxrEd0&#10;rbIiz19mPbjGOuDCe3y9G410m/DbVvDwsW29CERVFHML6XbpruOdbTesPDhmO8mnNNg/ZKGZNBj0&#10;AnXHAiNHJ3+D0pI78NCGGQedQdtKLlINWM08/6Wah45ZkWpBcry90OT/Hyz/cPrkiGwquigoMUxj&#10;jx7FEMhrGEgR6emtL9HrwaJfGPAZ25xK9fYe+BdPDOw6Zg7i1jnoO8EaTG8ef2ZXX0ccH0Hq/j00&#10;GIYdAySgoXU6codsEETHNp0vrYmpcHws5qvFIkcTR9tyuV4W6xSClU+/rfPhrQBNolBRh61P6Ox0&#10;70PMhpVPLjGYByWbvVQqKe5Q75QjJ4Zjsk9nQv/JTRnSVxRjL0cC/gqRp/MnCC0DzruSuqKrixMr&#10;I21vTJOmMTCpRhlTVmbiMVI3khiGepj6UkNzRkYdjHONe4hCB+4bJT3OdEX91yNzghL1zmBX1nPk&#10;EJcgKYvlqwIVd22pry3McISqaKBkFHchLU4kzMAtdq+VidjY5jGTKVec1cT3tFdxGa715PVj+7ff&#10;AQAA//8DAFBLAwQUAAYACAAAACEAcYPjud4AAAAIAQAADwAAAGRycy9kb3ducmV2LnhtbEyPwU7D&#10;MBBE70j8g7VIXBB1Gtq0CXEqhASiNygIrm68TSLidbDdNPw9ywmOTzOafVtuJtuLEX3oHCmYzxIQ&#10;SLUzHTUK3l4frtcgQtRkdO8IFXxjgE11flbqwrgTveC4i43gEQqFVtDGOBRShrpFq8PMDUicHZy3&#10;OjL6RhqvTzxue5kmSSat7ogvtHrA+xbrz93RKlgvnsaPsL15fq+zQ5/Hq9X4+OWVuryY7m5BRJzi&#10;Xxl+9VkdKnbauyOZIHoF6TJdcFVBPgfB+TLPmPfMqxRkVcr/D1Q/AAAA//8DAFBLAQItABQABgAI&#10;AAAAIQC2gziS/gAAAOEBAAATAAAAAAAAAAAAAAAAAAAAAABbQ29udGVudF9UeXBlc10ueG1sUEsB&#10;Ai0AFAAGAAgAAAAhADj9If/WAAAAlAEAAAsAAAAAAAAAAAAAAAAALwEAAF9yZWxzLy5yZWxzUEsB&#10;Ai0AFAAGAAgAAAAhAEVMxDIhAgAARQQAAA4AAAAAAAAAAAAAAAAALgIAAGRycy9lMm9Eb2MueG1s&#10;UEsBAi0AFAAGAAgAAAAhAHGD47neAAAACAEAAA8AAAAAAAAAAAAAAAAAewQAAGRycy9kb3ducmV2&#10;LnhtbFBLBQYAAAAABAAEAPMAAACGBQAAAAA=&#10;">
                <v:textbox>
                  <w:txbxContent>
                    <w:p w14:paraId="65780C4E" w14:textId="77777777" w:rsidR="00CC3E7D" w:rsidRDefault="00CC3E7D" w:rsidP="00EB249A">
                      <w:pPr>
                        <w:spacing w:after="0"/>
                        <w:jc w:val="center"/>
                        <w:rPr>
                          <w:b/>
                          <w:bCs/>
                          <w:color w:val="4F81BD" w:themeColor="accent1"/>
                          <w:sz w:val="28"/>
                          <w:szCs w:val="28"/>
                        </w:rPr>
                      </w:pPr>
                      <w:r w:rsidRPr="006177FB">
                        <w:rPr>
                          <w:b/>
                          <w:bCs/>
                          <w:color w:val="4F81BD" w:themeColor="accent1"/>
                          <w:sz w:val="28"/>
                          <w:szCs w:val="28"/>
                        </w:rPr>
                        <w:t>Transformative</w:t>
                      </w:r>
                      <w:r>
                        <w:rPr>
                          <w:b/>
                          <w:bCs/>
                          <w:color w:val="4F81BD" w:themeColor="accent1"/>
                          <w:sz w:val="28"/>
                          <w:szCs w:val="28"/>
                        </w:rPr>
                        <w:t>,</w:t>
                      </w:r>
                      <w:r w:rsidRPr="006177FB">
                        <w:rPr>
                          <w:b/>
                          <w:bCs/>
                          <w:color w:val="4F81BD" w:themeColor="accent1"/>
                          <w:sz w:val="28"/>
                          <w:szCs w:val="28"/>
                        </w:rPr>
                        <w:t xml:space="preserve"> Resilient </w:t>
                      </w:r>
                    </w:p>
                    <w:p w14:paraId="3AD26319" w14:textId="75E82248" w:rsidR="00CC3E7D" w:rsidRPr="006177FB" w:rsidRDefault="00CC3E7D" w:rsidP="005A240D">
                      <w:pPr>
                        <w:jc w:val="center"/>
                        <w:rPr>
                          <w:b/>
                          <w:bCs/>
                          <w:color w:val="4F81BD" w:themeColor="accent1"/>
                          <w:sz w:val="28"/>
                          <w:szCs w:val="28"/>
                        </w:rPr>
                      </w:pPr>
                      <w:r w:rsidRPr="006177FB">
                        <w:rPr>
                          <w:b/>
                          <w:bCs/>
                          <w:color w:val="4F81BD" w:themeColor="accent1"/>
                          <w:sz w:val="28"/>
                          <w:szCs w:val="28"/>
                        </w:rPr>
                        <w:t>and Peaceful Cities</w:t>
                      </w:r>
                    </w:p>
                  </w:txbxContent>
                </v:textbox>
              </v:shape>
            </w:pict>
          </mc:Fallback>
        </mc:AlternateContent>
      </w:r>
    </w:p>
    <w:p w14:paraId="0C70A607" w14:textId="77777777" w:rsidR="0077678E" w:rsidRPr="001F189D" w:rsidRDefault="0077678E" w:rsidP="005A240D">
      <w:pPr>
        <w:spacing w:after="0" w:line="240" w:lineRule="auto"/>
        <w:ind w:left="-634"/>
        <w:rPr>
          <w:b/>
          <w:bCs/>
          <w:highlight w:val="yellow"/>
          <w:lang w:val="en-GB"/>
        </w:rPr>
      </w:pPr>
    </w:p>
    <w:p w14:paraId="1A0310C5" w14:textId="77777777" w:rsidR="005A240D" w:rsidRPr="001F189D" w:rsidRDefault="005A240D" w:rsidP="005A240D">
      <w:pPr>
        <w:spacing w:after="0" w:line="240" w:lineRule="auto"/>
        <w:ind w:left="-634"/>
        <w:rPr>
          <w:b/>
          <w:bCs/>
          <w:highlight w:val="yellow"/>
          <w:lang w:val="en-GB"/>
        </w:rPr>
      </w:pPr>
    </w:p>
    <w:p w14:paraId="02A70659" w14:textId="437C3AA9" w:rsidR="005A240D" w:rsidRPr="001F189D" w:rsidRDefault="00EB249A"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703808" behindDoc="0" locked="0" layoutInCell="1" allowOverlap="1" wp14:anchorId="7B9FA2D8" wp14:editId="2A50FFE2">
                <wp:simplePos x="0" y="0"/>
                <wp:positionH relativeFrom="column">
                  <wp:posOffset>561340</wp:posOffset>
                </wp:positionH>
                <wp:positionV relativeFrom="paragraph">
                  <wp:posOffset>104775</wp:posOffset>
                </wp:positionV>
                <wp:extent cx="1701800" cy="488950"/>
                <wp:effectExtent l="0" t="57150" r="12700" b="25400"/>
                <wp:wrapNone/>
                <wp:docPr id="1" name="Straight Arrow Connector 1"/>
                <wp:cNvGraphicFramePr/>
                <a:graphic xmlns:a="http://schemas.openxmlformats.org/drawingml/2006/main">
                  <a:graphicData uri="http://schemas.microsoft.com/office/word/2010/wordprocessingShape">
                    <wps:wsp>
                      <wps:cNvCnPr/>
                      <wps:spPr>
                        <a:xfrm flipV="1">
                          <a:off x="0" y="0"/>
                          <a:ext cx="1701800" cy="4889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041659" id="_x0000_t32" coordsize="21600,21600" o:spt="32" o:oned="t" path="m,l21600,21600e" filled="f">
                <v:path arrowok="t" fillok="f" o:connecttype="none"/>
                <o:lock v:ext="edit" shapetype="t"/>
              </v:shapetype>
              <v:shape id="Straight Arrow Connector 1" o:spid="_x0000_s1026" type="#_x0000_t32" style="position:absolute;margin-left:44.2pt;margin-top:8.25pt;width:134pt;height:38.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V6AEAALADAAAOAAAAZHJzL2Uyb0RvYy54bWysU8GO0zAQvSPxD5bvNGlFoVs1XaGW5YKg&#10;0i7cZx07seTY1oxp2r9n7IRqgRsiB8vj0byZ9+Zld38ZnDhrJBt8I5eLWgrtVWit7xr57enhzUYK&#10;SuBbcMHrRl41yfv961e7MW71KvTBtRoFg3jajrGRfUpxW1Wkej0ALULUnpMm4ACJQ+yqFmFk9MFV&#10;q7p+V40B24hBaSJ+PU5JuS/4xmiVvhpDOgnXSJ4tlRPL+ZzPar+DbYcQe6vmMeAfphjAem56gzpC&#10;AvED7V9Qg1UYKJi0UGGogjFW6cKB2SzrP9g89hB14cLiULzJRP8PVn05n1DYlncnhYeBV/SYEGzX&#10;J/EBMYziELxnGQOKZVZrjLTlooM/4RxRPGGmfjE4CONs/J7B8gvTE5ei9fWmtb4kofhx+b5ebmpe&#10;ieLc283mbl2WUU04uToipU86DCJfGknzWLd5ph5w/kyJJ+HCXwW52IcH61zZrvNibOTderXmZsAe&#10;Mw4SX4fIrMl3UoDr2LwqYZmagrNtrs44dKWDQ3EG9g/brg3jEzOQwgElTjCt8mVleILfSvM4R6B+&#10;Ki6pyW4JrPvoW5GukeVOaMF3Ts8Qzue2ulh3ZpYln0TOt+fQXov2VY7YFqXzbOHsu5cx31/+aPuf&#10;AAAA//8DAFBLAwQUAAYACAAAACEA6C9KYuAAAAAIAQAADwAAAGRycy9kb3ducmV2LnhtbEyPwU7D&#10;MBBE70j8g7VI3KgDJVEa4lQVUCEqcWgLEkcn3iZR43WI3Sb8PcsJjjszmn2TLyfbiTMOvnWk4HYW&#10;gUCqnGmpVvC+X9+kIHzQZHTnCBV8o4dlcXmR68y4kbZ43oVacAn5TCtoQugzKX3VoNV+5nok9g5u&#10;sDrwOdTSDHrkctvJuyhKpNUt8YdG9/jYYHXcnayC+Kl8fjEfr/vN9vCZfq1Xb8duXCh1fTWtHkAE&#10;nMJfGH7xGR0KZirdiYwXnYI0veck60kMgv15nLBQKljMY5BFLv8PKH4AAAD//wMAUEsBAi0AFAAG&#10;AAgAAAAhALaDOJL+AAAA4QEAABMAAAAAAAAAAAAAAAAAAAAAAFtDb250ZW50X1R5cGVzXS54bWxQ&#10;SwECLQAUAAYACAAAACEAOP0h/9YAAACUAQAACwAAAAAAAAAAAAAAAAAvAQAAX3JlbHMvLnJlbHNQ&#10;SwECLQAUAAYACAAAACEA1Nq/legBAACwAwAADgAAAAAAAAAAAAAAAAAuAgAAZHJzL2Uyb0RvYy54&#10;bWxQSwECLQAUAAYACAAAACEA6C9KYuAAAAAIAQAADwAAAAAAAAAAAAAAAABCBAAAZHJzL2Rvd25y&#10;ZXYueG1sUEsFBgAAAAAEAAQA8wAAAE8FAAAAAA==&#10;" strokecolor="windowText">
                <v:stroke endarrow="block"/>
              </v:shape>
            </w:pict>
          </mc:Fallback>
        </mc:AlternateContent>
      </w:r>
      <w:r w:rsidRPr="001F189D">
        <w:rPr>
          <w:b/>
          <w:bCs/>
          <w:noProof/>
          <w:lang w:val="en-GB"/>
        </w:rPr>
        <mc:AlternateContent>
          <mc:Choice Requires="wps">
            <w:drawing>
              <wp:anchor distT="0" distB="0" distL="114300" distR="114300" simplePos="0" relativeHeight="251705856" behindDoc="0" locked="0" layoutInCell="1" allowOverlap="1" wp14:anchorId="14ED9223" wp14:editId="339A2FCE">
                <wp:simplePos x="0" y="0"/>
                <wp:positionH relativeFrom="column">
                  <wp:posOffset>3253739</wp:posOffset>
                </wp:positionH>
                <wp:positionV relativeFrom="paragraph">
                  <wp:posOffset>104775</wp:posOffset>
                </wp:positionV>
                <wp:extent cx="1873250" cy="520700"/>
                <wp:effectExtent l="38100" t="57150" r="12700" b="31750"/>
                <wp:wrapNone/>
                <wp:docPr id="38" name="Straight Arrow Connector 38"/>
                <wp:cNvGraphicFramePr/>
                <a:graphic xmlns:a="http://schemas.openxmlformats.org/drawingml/2006/main">
                  <a:graphicData uri="http://schemas.microsoft.com/office/word/2010/wordprocessingShape">
                    <wps:wsp>
                      <wps:cNvCnPr/>
                      <wps:spPr>
                        <a:xfrm flipH="1" flipV="1">
                          <a:off x="0" y="0"/>
                          <a:ext cx="1873250" cy="520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88C121" id="Straight Arrow Connector 38" o:spid="_x0000_s1026" type="#_x0000_t32" style="position:absolute;margin-left:256.2pt;margin-top:8.25pt;width:147.5pt;height:41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jG8AEAALwDAAAOAAAAZHJzL2Uyb0RvYy54bWysU8GO0zAQvSPxD5bvNGlXZZeq6Qq1LBwQ&#10;VNqF+6xjJ5Yc25oxTfv3jJ1QLXBD5GCNM5k38968bO/PgxMnjWSDb+RyUUuhvQqt9V0jvz09vLmT&#10;ghL4FlzwupEXTfJ+9/rVdowbvQp9cK1GwSCeNmNsZJ9S3FQVqV4PQIsQteekCThA4it2VYswMvrg&#10;qlVdv63GgG3EoDQRvz1MSbkr+MZolb4aQzoJ10ieLZUTy/mcz2q3hU2HEHur5jHgH6YYwHpueoU6&#10;QALxA+1fUINVGCiYtFBhqIIxVunCgdks6z/YPPYQdeHC4lC8ykT/D1Z9OR1R2LaRN7wpDwPv6DEh&#10;2K5P4j1iGMU+eM86BhT8Ces1Rtpw2d4fcb5RPGImfzY4CONs/MRWkCX6nqOcY6riXHS/XHXX5yQU&#10;v1ze3d6s1rwexbn1qr6ty2KqCTFXR6T0UYdB5KCRNE94HW3qAafPlHgmLvxVkIt9eLDOlU07L8ZG&#10;vluv1twM2G/GQeJwiKwA+U4KcB0bWSUsU1Nwts3VGYcutHcoTsBeYgu2YXxiBlI4oMQJplWerBFP&#10;8FtpHucA1E/FJTVZL4F1H3wr0iWy8gkt+M7pGcL53FYXG8/MsviT3Dl6Du2lbKHKN7ZI6TzbOXvw&#10;5Z3jlz/d7icAAAD//wMAUEsDBBQABgAIAAAAIQCb7MkF3QAAAAkBAAAPAAAAZHJzL2Rvd25yZXYu&#10;eG1sTI/BToNAEIbvJr7DZpp4swu1ICJLY0x68NjSB5iyU6Bld5FdWvTpHU96nPm//PNNsZlNL640&#10;+s5ZBfEyAkG2drqzjYJDtX3MQPiAVmPvLCn4Ig+b8v6uwFy7m93RdR8awSXW56igDWHIpfR1Swb9&#10;0g1kOTu50WDgcWykHvHG5aaXqyhKpcHO8oUWB3pvqb7sJ6PgPMl4fXhKP7pt0+9Olf7+rPCs1MNi&#10;fnsFEWgOfzD86rM6lOx0dJPVXvQKkni1ZpSDNAHBQBY98+Ko4CVLQJaF/P9B+QMAAP//AwBQSwEC&#10;LQAUAAYACAAAACEAtoM4kv4AAADhAQAAEwAAAAAAAAAAAAAAAAAAAAAAW0NvbnRlbnRfVHlwZXNd&#10;LnhtbFBLAQItABQABgAIAAAAIQA4/SH/1gAAAJQBAAALAAAAAAAAAAAAAAAAAC8BAABfcmVscy8u&#10;cmVsc1BLAQItABQABgAIAAAAIQA6iZjG8AEAALwDAAAOAAAAAAAAAAAAAAAAAC4CAABkcnMvZTJv&#10;RG9jLnhtbFBLAQItABQABgAIAAAAIQCb7MkF3QAAAAkBAAAPAAAAAAAAAAAAAAAAAEoEAABkcnMv&#10;ZG93bnJldi54bWxQSwUGAAAAAAQABADzAAAAVAUAAAAA&#10;" strokecolor="windowText">
                <v:stroke endarrow="block"/>
              </v:shape>
            </w:pict>
          </mc:Fallback>
        </mc:AlternateContent>
      </w:r>
      <w:r w:rsidRPr="001F189D">
        <w:rPr>
          <w:b/>
          <w:bCs/>
          <w:noProof/>
          <w:lang w:val="en-GB"/>
        </w:rPr>
        <mc:AlternateContent>
          <mc:Choice Requires="wps">
            <w:drawing>
              <wp:anchor distT="0" distB="0" distL="114300" distR="114300" simplePos="0" relativeHeight="251707904" behindDoc="0" locked="0" layoutInCell="1" allowOverlap="1" wp14:anchorId="03A4EE87" wp14:editId="167D52AF">
                <wp:simplePos x="0" y="0"/>
                <wp:positionH relativeFrom="column">
                  <wp:posOffset>2688590</wp:posOffset>
                </wp:positionH>
                <wp:positionV relativeFrom="paragraph">
                  <wp:posOffset>105411</wp:posOffset>
                </wp:positionV>
                <wp:extent cx="0" cy="523240"/>
                <wp:effectExtent l="76200" t="38100" r="57150" b="29210"/>
                <wp:wrapNone/>
                <wp:docPr id="6" name="Straight Connector 6"/>
                <wp:cNvGraphicFramePr/>
                <a:graphic xmlns:a="http://schemas.openxmlformats.org/drawingml/2006/main">
                  <a:graphicData uri="http://schemas.microsoft.com/office/word/2010/wordprocessingShape">
                    <wps:wsp>
                      <wps:cNvCnPr/>
                      <wps:spPr>
                        <a:xfrm>
                          <a:off x="0" y="0"/>
                          <a:ext cx="0" cy="523240"/>
                        </a:xfrm>
                        <a:prstGeom prst="line">
                          <a:avLst/>
                        </a:prstGeom>
                        <a:noFill/>
                        <a:ln w="9525" cap="flat" cmpd="sng" algn="ctr">
                          <a:solidFill>
                            <a:sysClr val="windowText" lastClr="000000">
                              <a:lumMod val="95000"/>
                              <a:lumOff val="5000"/>
                            </a:sysClr>
                          </a:solidFill>
                          <a:prstDash val="solid"/>
                          <a:headEnd type="triangle" w="med" len="med"/>
                          <a:tailEnd type="none" w="med" len="med"/>
                        </a:ln>
                        <a:effectLst/>
                      </wps:spPr>
                      <wps:bodyPr/>
                    </wps:wsp>
                  </a:graphicData>
                </a:graphic>
                <wp14:sizeRelV relativeFrom="margin">
                  <wp14:pctHeight>0</wp14:pctHeight>
                </wp14:sizeRelV>
              </wp:anchor>
            </w:drawing>
          </mc:Choice>
          <mc:Fallback>
            <w:pict>
              <v:line w14:anchorId="30907101" id="Straight Connector 6" o:spid="_x0000_s1026" style="position:absolute;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7pt,8.3pt" to="211.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gWAQIAAP8DAAAOAAAAZHJzL2Uyb0RvYy54bWysU8lu2zAQvRfoPxC813KU2mgEyznYTS9d&#10;DCT9gAlJSQS4gcNY1t93SDlOupyK6EANh8PH92bZ3J6sYUcVUXvX8qvFkjPlhJfa9S3/+XD34RNn&#10;mMBJMN6plk8K+e32/bvNGBpV+8EbqSIjEIfNGFo+pBSaqkIxKAu48EE5Oux8tJBoG/tKRhgJ3Zqq&#10;Xi7X1eijDNELhUje/XzItwW/65RIP7oOVWKm5cQtlTWW9TGv1XYDTR8hDFqcacB/sLCgHT16gdpD&#10;AvYU9V9QVovo0XdpIbytfNdpoYoGUnO1/EPN/QBBFS2UHAyXNOHbwYrvx0NkWrZ8zZkDSyW6TxF0&#10;PyS2885RAn1k65ynMWBD4Tt3iOcdhkPMok9dtPlPctip5Ha65FadEhOzU5B3VV/XH0vaq5d7IWL6&#10;orxl2Wi50S6rhgaOXzHRWxT6HJLdzt9pY0rljGNjy29W9YozAdQ/nYFEpg2kCF3PGZieGlOkWBDR&#10;Gy3z7YyDE+5MZEeg3qCWkn58ILacGcBEByShfOWiebLfvJxjb1bknzuH3NRfs/vZS2xn5EL8txez&#10;ij3gMF8oRzPOoEB+dpKlKVAFUtTgeqN4FmeVJEqKRGSrqE6gzUu0o8H6dyQxMS4rVWUSzsnMdZwr&#10;l61HL6dS0CrvqMsK6/NE5DZ+vSf79dxufwEAAP//AwBQSwMEFAAGAAgAAAAhAIs4UU3eAAAACQEA&#10;AA8AAABkcnMvZG93bnJldi54bWxMj01Lw0AQhu+C/2EZwZvdtcbQptkUUfQihVor9LjNjtmQ/QjZ&#10;TRv/vSMe9DjzPrzzTLmenGUnHGIbvITbmQCGvg669Y2E/fvzzQJYTMprZYNHCV8YYV1dXpSq0OHs&#10;3/C0Sw2jEh8LJcGk1Becx9qgU3EWevSUfYbBqUTj0HA9qDOVO8vnQuTcqdbTBaN6fDRYd7vRSeDT&#10;/r7bvG5s9vHCF0+jEQe77aS8vpoeVsASTukPhh99UoeKnI5h9DoyKyGb32WEUpDnwAj4XRwlLJcC&#10;eFXy/x9U3wAAAP//AwBQSwECLQAUAAYACAAAACEAtoM4kv4AAADhAQAAEwAAAAAAAAAAAAAAAAAA&#10;AAAAW0NvbnRlbnRfVHlwZXNdLnhtbFBLAQItABQABgAIAAAAIQA4/SH/1gAAAJQBAAALAAAAAAAA&#10;AAAAAAAAAC8BAABfcmVscy8ucmVsc1BLAQItABQABgAIAAAAIQDHbKgWAQIAAP8DAAAOAAAAAAAA&#10;AAAAAAAAAC4CAABkcnMvZTJvRG9jLnhtbFBLAQItABQABgAIAAAAIQCLOFFN3gAAAAkBAAAPAAAA&#10;AAAAAAAAAAAAAFsEAABkcnMvZG93bnJldi54bWxQSwUGAAAAAAQABADzAAAAZgUAAAAA&#10;" strokecolor="#0d0d0d">
                <v:stroke startarrow="block"/>
              </v:line>
            </w:pict>
          </mc:Fallback>
        </mc:AlternateContent>
      </w:r>
    </w:p>
    <w:p w14:paraId="5CAB4152" w14:textId="3F6CC23E" w:rsidR="005A240D" w:rsidRPr="001F189D" w:rsidRDefault="005A240D" w:rsidP="005A240D">
      <w:pPr>
        <w:spacing w:after="0" w:line="240" w:lineRule="auto"/>
        <w:ind w:left="-634"/>
        <w:rPr>
          <w:b/>
          <w:bCs/>
          <w:highlight w:val="yellow"/>
          <w:lang w:val="en-GB"/>
        </w:rPr>
      </w:pPr>
    </w:p>
    <w:p w14:paraId="30F5E173" w14:textId="2B7DC78B" w:rsidR="005A240D" w:rsidRPr="001F189D" w:rsidRDefault="005A240D" w:rsidP="005A240D">
      <w:pPr>
        <w:spacing w:after="0" w:line="240" w:lineRule="auto"/>
        <w:ind w:left="-634"/>
        <w:rPr>
          <w:b/>
          <w:bCs/>
          <w:highlight w:val="yellow"/>
          <w:lang w:val="en-GB"/>
        </w:rPr>
      </w:pPr>
    </w:p>
    <w:p w14:paraId="63D6D084" w14:textId="763DA60B" w:rsidR="005A240D" w:rsidRPr="001F189D" w:rsidRDefault="00EB249A"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78208" behindDoc="0" locked="0" layoutInCell="1" allowOverlap="1" wp14:anchorId="2FBB3136" wp14:editId="32F872F5">
                <wp:simplePos x="0" y="0"/>
                <wp:positionH relativeFrom="column">
                  <wp:posOffset>3888740</wp:posOffset>
                </wp:positionH>
                <wp:positionV relativeFrom="paragraph">
                  <wp:posOffset>114299</wp:posOffset>
                </wp:positionV>
                <wp:extent cx="2108200" cy="600075"/>
                <wp:effectExtent l="0" t="0" r="25400"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600075"/>
                        </a:xfrm>
                        <a:prstGeom prst="rect">
                          <a:avLst/>
                        </a:prstGeom>
                        <a:solidFill>
                          <a:srgbClr val="FFFFFF"/>
                        </a:solidFill>
                        <a:ln w="9525">
                          <a:solidFill>
                            <a:srgbClr val="000000"/>
                          </a:solidFill>
                          <a:miter lim="800000"/>
                          <a:headEnd/>
                          <a:tailEnd/>
                        </a:ln>
                      </wps:spPr>
                      <wps:txbx>
                        <w:txbxContent>
                          <w:p w14:paraId="06B6B404" w14:textId="77777777" w:rsidR="00CC3E7D" w:rsidRDefault="00CC3E7D" w:rsidP="00EB249A">
                            <w:pPr>
                              <w:spacing w:after="0" w:line="240" w:lineRule="auto"/>
                              <w:jc w:val="center"/>
                            </w:pPr>
                            <w:r>
                              <w:t>Build Resilient Cities</w:t>
                            </w:r>
                          </w:p>
                          <w:p w14:paraId="7B35A55D" w14:textId="43A3B110" w:rsidR="00CC3E7D" w:rsidRDefault="00CC3E7D" w:rsidP="00EB249A">
                            <w:pPr>
                              <w:spacing w:after="0" w:line="240" w:lineRule="auto"/>
                              <w:jc w:val="center"/>
                            </w:pPr>
                            <w:r>
                              <w:t>(Enhanced Social Integration and Climate Adaptation)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B3136" id="Text Box 45" o:spid="_x0000_s1027" type="#_x0000_t202" style="position:absolute;left:0;text-align:left;margin-left:306.2pt;margin-top:9pt;width:166pt;height:4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XJJwIAAE0EAAAOAAAAZHJzL2Uyb0RvYy54bWysVNtu2zAMfR+wfxD0vtgJkl6MOEWXLsOA&#10;rhvQ7gNoWY6FSaInKbGzrx8lp2nQbS/D/CCIInV0eEh6eTMYzfbSeYW25NNJzpm0AmtltyX/9rR5&#10;d8WZD2Br0GhlyQ/S85vV2zfLvivkDFvUtXSMQKwv+q7kbQhdkWVetNKAn2AnLTkbdAYCmW6b1Q56&#10;Qjc6m+X5RdajqzuHQnpPp3ejk68SftNIEb40jZeB6ZITt5BWl9YqrtlqCcXWQdcqcaQB/8DCgLL0&#10;6AnqDgKwnVO/QRklHHpswkSgybBplJApB8pmmr/K5rGFTqZcSBzfnWTy/w9WPOy/Oqbqks8XnFkw&#10;VKMnOQT2HgdGR6RP3/mCwh47CgwDnVOdU66+u0fx3TOL6xbsVt46h30roSZ+03gzO7s64vgIUvWf&#10;saZ3YBcwAQ2NM1E8koMROtXpcKpN5CLocDbNr6jgnAnyXeR5fpnIZVA83+6cDx8lGhY3JXdU+4QO&#10;+3sfIhsonkPiYx61qjdK62S4bbXWju2B+mSTvpTAqzBtWV/y68VsMQrwVwjiR9+fIIwK1PBamZJf&#10;nYKgiLJ9sHVqxwBKj3uirO1RxyjdKGIYqiGVLIkcNa6wPpCwDsf+pnmkTYvuJ2c99XbJ/Y8dOMmZ&#10;/mSpONfT+TwOQzLmi8sZGe7cU517wAqCKnngbNyuQxqgqJvFWypio5K+L0yOlKlnk+zH+YpDcW6n&#10;qJe/wOoXAAAA//8DAFBLAwQUAAYACAAAACEAuSwtL98AAAAKAQAADwAAAGRycy9kb3ducmV2Lnht&#10;bEyPzU7DMBCE70i8g7VIXFDrJISQhjgVQgLRG7QIrm68TSL8E2w3DW/PcoLjznyananXs9FsQh8G&#10;ZwWkywQY2tapwXYC3naPixJYiNIqqZ1FAd8YYN2cn9WyUu5kX3Haxo5RiA2VFNDHOFach7ZHI8PS&#10;jWjJOzhvZKTTd1x5eaJwo3mWJAU3crD0oZcjPvTYfm6PRkCZP08fYXP98t4WB72KV7fT05cX4vJi&#10;vr8DFnGOfzD81qfq0FCnvTtaFZgWUKRZTigZJW0iYJXnJOxJSLMb4E3N/09ofgAAAP//AwBQSwEC&#10;LQAUAAYACAAAACEAtoM4kv4AAADhAQAAEwAAAAAAAAAAAAAAAAAAAAAAW0NvbnRlbnRfVHlwZXNd&#10;LnhtbFBLAQItABQABgAIAAAAIQA4/SH/1gAAAJQBAAALAAAAAAAAAAAAAAAAAC8BAABfcmVscy8u&#10;cmVsc1BLAQItABQABgAIAAAAIQCRepXJJwIAAE0EAAAOAAAAAAAAAAAAAAAAAC4CAABkcnMvZTJv&#10;RG9jLnhtbFBLAQItABQABgAIAAAAIQC5LC0v3wAAAAoBAAAPAAAAAAAAAAAAAAAAAIEEAABkcnMv&#10;ZG93bnJldi54bWxQSwUGAAAAAAQABADzAAAAjQUAAAAA&#10;">
                <v:textbox>
                  <w:txbxContent>
                    <w:p w14:paraId="06B6B404" w14:textId="77777777" w:rsidR="00CC3E7D" w:rsidRDefault="00CC3E7D" w:rsidP="00EB249A">
                      <w:pPr>
                        <w:spacing w:after="0" w:line="240" w:lineRule="auto"/>
                        <w:jc w:val="center"/>
                      </w:pPr>
                      <w:r>
                        <w:t>Build Resilient Cities</w:t>
                      </w:r>
                    </w:p>
                    <w:p w14:paraId="7B35A55D" w14:textId="43A3B110" w:rsidR="00CC3E7D" w:rsidRDefault="00CC3E7D" w:rsidP="00EB249A">
                      <w:pPr>
                        <w:spacing w:after="0" w:line="240" w:lineRule="auto"/>
                        <w:jc w:val="center"/>
                      </w:pPr>
                      <w:r>
                        <w:t>(Enhanced Social Integration and Climate Adaptation)</w:t>
                      </w:r>
                    </w:p>
                  </w:txbxContent>
                </v:textbox>
              </v:shape>
            </w:pict>
          </mc:Fallback>
        </mc:AlternateContent>
      </w:r>
      <w:r w:rsidRPr="001F189D">
        <w:rPr>
          <w:b/>
          <w:bCs/>
          <w:noProof/>
          <w:lang w:val="en-GB"/>
        </w:rPr>
        <mc:AlternateContent>
          <mc:Choice Requires="wps">
            <w:drawing>
              <wp:anchor distT="0" distB="0" distL="114300" distR="114300" simplePos="0" relativeHeight="251677184" behindDoc="0" locked="0" layoutInCell="1" allowOverlap="1" wp14:anchorId="4D1430E3" wp14:editId="59CA729F">
                <wp:simplePos x="0" y="0"/>
                <wp:positionH relativeFrom="column">
                  <wp:posOffset>1596390</wp:posOffset>
                </wp:positionH>
                <wp:positionV relativeFrom="paragraph">
                  <wp:posOffset>114300</wp:posOffset>
                </wp:positionV>
                <wp:extent cx="2209800" cy="600075"/>
                <wp:effectExtent l="0" t="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00075"/>
                        </a:xfrm>
                        <a:prstGeom prst="rect">
                          <a:avLst/>
                        </a:prstGeom>
                        <a:solidFill>
                          <a:srgbClr val="FFFFFF"/>
                        </a:solidFill>
                        <a:ln w="9525">
                          <a:solidFill>
                            <a:srgbClr val="000000"/>
                          </a:solidFill>
                          <a:miter lim="800000"/>
                          <a:headEnd/>
                          <a:tailEnd/>
                        </a:ln>
                      </wps:spPr>
                      <wps:txbx>
                        <w:txbxContent>
                          <w:p w14:paraId="3EFDF1EA" w14:textId="77777777" w:rsidR="00CC3E7D" w:rsidRDefault="00CC3E7D" w:rsidP="00614B1D">
                            <w:pPr>
                              <w:spacing w:after="0" w:line="240" w:lineRule="auto"/>
                              <w:jc w:val="center"/>
                            </w:pPr>
                            <w:r>
                              <w:t xml:space="preserve">Reduce Social Inequalities </w:t>
                            </w:r>
                          </w:p>
                          <w:p w14:paraId="52218E0B" w14:textId="0A86CF28" w:rsidR="00CC3E7D" w:rsidRDefault="00CC3E7D" w:rsidP="00614B1D">
                            <w:pPr>
                              <w:spacing w:after="0" w:line="240" w:lineRule="auto"/>
                              <w:jc w:val="center"/>
                            </w:pPr>
                            <w:r>
                              <w:t>(Basic Services, Affordable Housing and Urban Regeneration)</w:t>
                            </w:r>
                          </w:p>
                          <w:p w14:paraId="22A82DA5" w14:textId="78E4A63E" w:rsidR="00CC3E7D" w:rsidRDefault="00CC3E7D" w:rsidP="005A24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430E3" id="Text Box 44" o:spid="_x0000_s1028" type="#_x0000_t202" style="position:absolute;left:0;text-align:left;margin-left:125.7pt;margin-top:9pt;width:174pt;height: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p8KAIAAE0EAAAOAAAAZHJzL2Uyb0RvYy54bWysVNtu2zAMfR+wfxD0vtgxkrYx4hRdugwD&#10;um5Auw+QZTkWJomapMTuvn6U7KbZ7WWYHwRRpI4OD0mvrwetyFE4L8FUdD7LKRGGQyPNvqJfHndv&#10;rijxgZmGKTCiok/C0+vN61fr3paigA5UIxxBEOPL3la0C8GWWeZ5JzTzM7DCoLMFp1lA0+2zxrEe&#10;0bXKijy/yHpwjXXAhfd4ejs66Sbht63g4VPbehGIqihyC2l1aa3jmm3WrNw7ZjvJJxrsH1hoJg0+&#10;eoK6ZYGRg5O/QWnJHXhow4yDzqBtJRcpB8xmnv+SzUPHrEi5oDjenmTy/w+W3x8/OyKbii4WlBim&#10;sUaPYgjkLQwEj1Cf3voSwx4sBoYBz7HOKVdv74B/9cTAtmNmL26cg74TrEF+83gzO7s64vgIUvcf&#10;ocF32CFAAhpap6N4KAdBdKzT06k2kQvHw6LIV1c5ujj6LvI8v1ymJ1j5fNs6H94L0CRuKuqw9gmd&#10;He98iGxY+RwSH/OgZLOTSiXD7eutcuTIsE926ZvQfwpThvQVXS2L5SjAXyGQH35/gtAyYMMrqSuK&#10;6UxBrIyyvTNNasfApBr3SFmZScco3ShiGOohlayID0SNa2ieUFgHY3/jPOKmA/edkh57u6L+24E5&#10;QYn6YLA4q/liEYchGYvlZYGGO/fU5x5mOEJVNFAybrchDVDUzcANFrGVSd8XJhNl7Nkk+zRfcSjO&#10;7RT18hfY/AAAAP//AwBQSwMEFAAGAAgAAAAhABvypQTfAAAACgEAAA8AAABkcnMvZG93bnJldi54&#10;bWxMj81OwzAQhO9IvIO1SFwQdRKakoQ4FUICwQ3aCq5uvE0i/BNsNw1vz3KC4858mp2p17PRbEIf&#10;BmcFpIsEGNrWqcF2Anbbx+sCWIjSKqmdRQHfGGDdnJ/VslLuZN9w2sSOUYgNlRTQxzhWnIe2RyPD&#10;wo1oyTs4b2Sk03dceXmicKN5liQrbuRg6UMvR3zosf3cHI2AYvk8fYSXm9f3dnXQZby6nZ6+vBCX&#10;F/P9HbCIc/yD4bc+VYeGOu3d0arAtIAsT5eEklHQJgLysiRhT0Ka5cCbmv+f0PwAAAD//wMAUEsB&#10;Ai0AFAAGAAgAAAAhALaDOJL+AAAA4QEAABMAAAAAAAAAAAAAAAAAAAAAAFtDb250ZW50X1R5cGVz&#10;XS54bWxQSwECLQAUAAYACAAAACEAOP0h/9YAAACUAQAACwAAAAAAAAAAAAAAAAAvAQAAX3JlbHMv&#10;LnJlbHNQSwECLQAUAAYACAAAACEAx7oqfCgCAABNBAAADgAAAAAAAAAAAAAAAAAuAgAAZHJzL2Uy&#10;b0RvYy54bWxQSwECLQAUAAYACAAAACEAG/KlBN8AAAAKAQAADwAAAAAAAAAAAAAAAACCBAAAZHJz&#10;L2Rvd25yZXYueG1sUEsFBgAAAAAEAAQA8wAAAI4FAAAAAA==&#10;">
                <v:textbox>
                  <w:txbxContent>
                    <w:p w14:paraId="3EFDF1EA" w14:textId="77777777" w:rsidR="00CC3E7D" w:rsidRDefault="00CC3E7D" w:rsidP="00614B1D">
                      <w:pPr>
                        <w:spacing w:after="0" w:line="240" w:lineRule="auto"/>
                        <w:jc w:val="center"/>
                      </w:pPr>
                      <w:r>
                        <w:t xml:space="preserve">Reduce Social Inequalities </w:t>
                      </w:r>
                    </w:p>
                    <w:p w14:paraId="52218E0B" w14:textId="0A86CF28" w:rsidR="00CC3E7D" w:rsidRDefault="00CC3E7D" w:rsidP="00614B1D">
                      <w:pPr>
                        <w:spacing w:after="0" w:line="240" w:lineRule="auto"/>
                        <w:jc w:val="center"/>
                      </w:pPr>
                      <w:r>
                        <w:t>(Basic Services, Affordable Housing and Urban Regeneration)</w:t>
                      </w:r>
                    </w:p>
                    <w:p w14:paraId="22A82DA5" w14:textId="78E4A63E" w:rsidR="00CC3E7D" w:rsidRDefault="00CC3E7D" w:rsidP="005A240D">
                      <w:pPr>
                        <w:jc w:val="center"/>
                      </w:pPr>
                    </w:p>
                  </w:txbxContent>
                </v:textbox>
              </v:shape>
            </w:pict>
          </mc:Fallback>
        </mc:AlternateContent>
      </w:r>
      <w:r w:rsidRPr="001F189D">
        <w:rPr>
          <w:b/>
          <w:bCs/>
          <w:noProof/>
          <w:lang w:val="en-GB"/>
        </w:rPr>
        <mc:AlternateContent>
          <mc:Choice Requires="wps">
            <w:drawing>
              <wp:anchor distT="0" distB="0" distL="114300" distR="114300" simplePos="0" relativeHeight="251676160" behindDoc="0" locked="0" layoutInCell="1" allowOverlap="1" wp14:anchorId="5E85B690" wp14:editId="7189ACE4">
                <wp:simplePos x="0" y="0"/>
                <wp:positionH relativeFrom="column">
                  <wp:posOffset>-137160</wp:posOffset>
                </wp:positionH>
                <wp:positionV relativeFrom="paragraph">
                  <wp:posOffset>82550</wp:posOffset>
                </wp:positionV>
                <wp:extent cx="1638300" cy="628650"/>
                <wp:effectExtent l="0" t="0" r="19050"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28650"/>
                        </a:xfrm>
                        <a:prstGeom prst="rect">
                          <a:avLst/>
                        </a:prstGeom>
                        <a:solidFill>
                          <a:srgbClr val="FFFFFF"/>
                        </a:solidFill>
                        <a:ln w="9525">
                          <a:solidFill>
                            <a:srgbClr val="000000"/>
                          </a:solidFill>
                          <a:miter lim="800000"/>
                          <a:headEnd/>
                          <a:tailEnd/>
                        </a:ln>
                      </wps:spPr>
                      <wps:txbx>
                        <w:txbxContent>
                          <w:p w14:paraId="14044F95" w14:textId="2F6DDDCD" w:rsidR="00CC3E7D" w:rsidRDefault="00CC3E7D" w:rsidP="00614B1D">
                            <w:pPr>
                              <w:spacing w:after="0" w:line="240" w:lineRule="auto"/>
                              <w:jc w:val="center"/>
                            </w:pPr>
                            <w:r>
                              <w:t>Attract investments (Connectivity, Production &amp; Innovation)</w:t>
                            </w:r>
                          </w:p>
                          <w:p w14:paraId="4630A0DB" w14:textId="15E5C914" w:rsidR="00CC3E7D" w:rsidRDefault="00CC3E7D" w:rsidP="005A240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5B690" id="_x0000_s1029" type="#_x0000_t202" style="position:absolute;left:0;text-align:left;margin-left:-10.8pt;margin-top:6.5pt;width:129pt;height: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JJgIAAEw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Iu6WxKiWEa&#10;NXoSfSDvoCeTSE9nfYFRjxbjQo/HKHMq1dsH4N89MbBpmdmJO+egawWrMb1xvJldXR1wfASpuk9Q&#10;4zNsHyAB9Y3TkTtkgyA6ynS8SBNT4fHJxXQ5zdHF0beYLBfzpF3GivNt63z4IECTuCmpQ+kTOjs8&#10;+BCzYcU5JD7mQcl6K5VKhttVG+XIgWGbbNOXCngRpgzpSnozn8wHAv4KkafvTxBaBux3JXVJl5cg&#10;VkTa3ps6dWNgUg17TFmZE4+RuoHE0Fd9Umx6lqeC+ojEOhjaG8cRNy24n5R02Nol9T/2zAlK1EeD&#10;4tyMZ7M4C8mYzd9O0HDXnurawwxHqJIGSobtJqT5ibwZuEMRG5n4jWoPmZxSxpZNtJ/GK87EtZ2i&#10;fv0E1s8AAAD//wMAUEsDBBQABgAIAAAAIQA9TEhG3wAAAAoBAAAPAAAAZHJzL2Rvd25yZXYueG1s&#10;TI/NTsMwEITvSLyDtUhcUOv8VKGEOBVCAsGtFARXN94mEfY6xG4a3p7lBMed+TQ7U21mZ8WEY+g9&#10;KUiXCQikxpueWgVvrw+LNYgQNRltPaGCbwywqc/PKl0af6IXnHaxFRxCodQKuhiHUsrQdOh0WPoB&#10;ib2DH52OfI6tNKM+cbizMkuSQjrdE3/o9ID3HTafu6NTsF49TR/hOd++N8XB3sSr6+nxa1Tq8mK+&#10;uwURcY5/MPzW5+pQc6e9P5IJwipYZGnBKBs5b2Igy4sViD0LaZaArCv5f0L9AwAA//8DAFBLAQIt&#10;ABQABgAIAAAAIQC2gziS/gAAAOEBAAATAAAAAAAAAAAAAAAAAAAAAABbQ29udGVudF9UeXBlc10u&#10;eG1sUEsBAi0AFAAGAAgAAAAhADj9If/WAAAAlAEAAAsAAAAAAAAAAAAAAAAALwEAAF9yZWxzLy5y&#10;ZWxzUEsBAi0AFAAGAAgAAAAhAEN0bMkmAgAATAQAAA4AAAAAAAAAAAAAAAAALgIAAGRycy9lMm9E&#10;b2MueG1sUEsBAi0AFAAGAAgAAAAhAD1MSEbfAAAACgEAAA8AAAAAAAAAAAAAAAAAgAQAAGRycy9k&#10;b3ducmV2LnhtbFBLBQYAAAAABAAEAPMAAACMBQAAAAA=&#10;">
                <v:textbox>
                  <w:txbxContent>
                    <w:p w14:paraId="14044F95" w14:textId="2F6DDDCD" w:rsidR="00CC3E7D" w:rsidRDefault="00CC3E7D" w:rsidP="00614B1D">
                      <w:pPr>
                        <w:spacing w:after="0" w:line="240" w:lineRule="auto"/>
                        <w:jc w:val="center"/>
                      </w:pPr>
                      <w:r>
                        <w:t>Attract investments (Connectivity, Production &amp; Innovation)</w:t>
                      </w:r>
                    </w:p>
                    <w:p w14:paraId="4630A0DB" w14:textId="15E5C914" w:rsidR="00CC3E7D" w:rsidRDefault="00CC3E7D" w:rsidP="005A240D">
                      <w:pPr>
                        <w:jc w:val="both"/>
                      </w:pPr>
                    </w:p>
                  </w:txbxContent>
                </v:textbox>
              </v:shape>
            </w:pict>
          </mc:Fallback>
        </mc:AlternateContent>
      </w:r>
    </w:p>
    <w:p w14:paraId="430A4CB1" w14:textId="736669A6" w:rsidR="005A240D" w:rsidRPr="001F189D" w:rsidRDefault="005A240D" w:rsidP="005A240D">
      <w:pPr>
        <w:spacing w:after="0" w:line="240" w:lineRule="auto"/>
        <w:ind w:left="-634"/>
        <w:rPr>
          <w:b/>
          <w:bCs/>
          <w:highlight w:val="yellow"/>
          <w:lang w:val="en-GB"/>
        </w:rPr>
      </w:pPr>
    </w:p>
    <w:p w14:paraId="7D2CFBFD" w14:textId="3E34B592" w:rsidR="005A240D" w:rsidRPr="001F189D" w:rsidRDefault="005A240D" w:rsidP="005A240D">
      <w:pPr>
        <w:spacing w:after="0" w:line="240" w:lineRule="auto"/>
        <w:ind w:left="-634"/>
        <w:rPr>
          <w:b/>
          <w:bCs/>
          <w:highlight w:val="yellow"/>
          <w:lang w:val="en-GB"/>
        </w:rPr>
      </w:pPr>
    </w:p>
    <w:p w14:paraId="41CC0302" w14:textId="3494D895" w:rsidR="005A240D" w:rsidRPr="001F189D" w:rsidRDefault="005A240D"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93568" behindDoc="0" locked="0" layoutInCell="1" allowOverlap="1" wp14:anchorId="58F35C3C" wp14:editId="56E8D1FC">
                <wp:simplePos x="0" y="0"/>
                <wp:positionH relativeFrom="column">
                  <wp:posOffset>5213350</wp:posOffset>
                </wp:positionH>
                <wp:positionV relativeFrom="paragraph">
                  <wp:posOffset>168910</wp:posOffset>
                </wp:positionV>
                <wp:extent cx="0" cy="361950"/>
                <wp:effectExtent l="76200" t="38100" r="57150" b="19050"/>
                <wp:wrapNone/>
                <wp:docPr id="48" name="Straight Arrow Connector 48"/>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9809362" id="Straight Arrow Connector 48" o:spid="_x0000_s1026" type="#_x0000_t32" style="position:absolute;margin-left:410.5pt;margin-top:13.3pt;width:0;height:28.5pt;flip:y;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Ne/AEAAOQDAAAOAAAAZHJzL2Uyb0RvYy54bWysU02P0zAQvSPxHyzfadJCV2zVdIValgsf&#10;lXbhPms7iSXHtmZM0/57xk62WuCGyMGyZzzP7828bO/OgxMng2SDb+RyUUthvAra+q6R3x/v37yX&#10;ghJ4DS5408iLIXm3e/1qO8aNWYU+OG1QMIinzRgb2acUN1VFqjcD0CJE4znZBhwg8RG7SiOMjD64&#10;alXXN9UYUEcMyhBx9DAl5a7gt61R6VvbkknCNZK5pbJiWZ/yWu22sOkQYm/VTAP+gcUA1vOjV6gD&#10;JBA/0f4FNViFgUKbFioMVWhbq0zRwGqW9R9qHnqIpmjh5lC8ton+H6z6ejqisLqR73hSHgae0UNC&#10;sF2fxAfEMIp98J77GFDwFe7XGGnDZXt/xPlE8YhZ/LnFQbTOxh9shdIOFijOpduXa7fNOQk1BRVH&#10;394sb9dlENWEkJEiUvpkwiDyppE0M7pSmdDh9JkSc+DC54Jc7MO9da5M1nkxNvJ2vVpLoYD91TpI&#10;vB0iKybfSQGuY+OqhIUvBWd1rs44dKG9Q3EC9g5bTofxkblL4YASJ1hQ+abCHrSZrrKaejYWQfoS&#10;9BRe1s9xpjtBF+a/PZllHID6qaSkJosmsO6j1yJdIk8ooQXfOZNzjOZ8pmuK3eeO5CFNY8m7p6Av&#10;ZVpVPrGVStls++zVl2fev/w5d78AAAD//wMAUEsDBBQABgAIAAAAIQAchK2M3gAAAAkBAAAPAAAA&#10;ZHJzL2Rvd25yZXYueG1sTI9BT8MwDIXvSPsPkZG4IJauiKoqTacJGJzQtDLuWWPaao1TNdnW/nuM&#10;OGw32+/p+Xv5crSdOOHgW0cKFvMIBFLlTEu1gt3X+iEF4YMmoztHqGBCD8tidpPrzLgzbfFUhlpw&#10;CPlMK2hC6DMpfdWg1X7ueiTWftxgdeB1qKUZ9JnDbSfjKEqk1S3xh0b3+NJgdSiPVsFruXlaf9/v&#10;xniqPj7L9/SwoelNqbvbcfUMIuAYLmb4w2d0KJhp745kvOgUpPGCuwQFcZKAYMP/Yc/DYwKyyOV1&#10;g+IXAAD//wMAUEsBAi0AFAAGAAgAAAAhALaDOJL+AAAA4QEAABMAAAAAAAAAAAAAAAAAAAAAAFtD&#10;b250ZW50X1R5cGVzXS54bWxQSwECLQAUAAYACAAAACEAOP0h/9YAAACUAQAACwAAAAAAAAAAAAAA&#10;AAAvAQAAX3JlbHMvLnJlbHNQSwECLQAUAAYACAAAACEAwWoDXvwBAADkAwAADgAAAAAAAAAAAAAA&#10;AAAuAgAAZHJzL2Uyb0RvYy54bWxQSwECLQAUAAYACAAAACEAHIStjN4AAAAJAQAADwAAAAAAAAAA&#10;AAAAAABWBAAAZHJzL2Rvd25yZXYueG1sUEsFBgAAAAAEAAQA8wAAAGEFAAAAAA==&#10;">
                <v:stroke endarrow="block"/>
              </v:shape>
            </w:pict>
          </mc:Fallback>
        </mc:AlternateContent>
      </w:r>
    </w:p>
    <w:p w14:paraId="4A9C455C" w14:textId="0149B7DA" w:rsidR="005A240D" w:rsidRPr="001F189D" w:rsidRDefault="00EB249A"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92544" behindDoc="0" locked="0" layoutInCell="1" allowOverlap="1" wp14:anchorId="0FD42327" wp14:editId="137B65E2">
                <wp:simplePos x="0" y="0"/>
                <wp:positionH relativeFrom="column">
                  <wp:posOffset>2680335</wp:posOffset>
                </wp:positionH>
                <wp:positionV relativeFrom="paragraph">
                  <wp:posOffset>1905</wp:posOffset>
                </wp:positionV>
                <wp:extent cx="0" cy="720725"/>
                <wp:effectExtent l="76200" t="38100" r="57150" b="22225"/>
                <wp:wrapNone/>
                <wp:docPr id="47" name="Straight Arrow Connector 47"/>
                <wp:cNvGraphicFramePr/>
                <a:graphic xmlns:a="http://schemas.openxmlformats.org/drawingml/2006/main">
                  <a:graphicData uri="http://schemas.microsoft.com/office/word/2010/wordprocessingShape">
                    <wps:wsp>
                      <wps:cNvCnPr/>
                      <wps:spPr>
                        <a:xfrm flipV="1">
                          <a:off x="0" y="0"/>
                          <a:ext cx="0" cy="7207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2DE7EA" id="Straight Arrow Connector 47" o:spid="_x0000_s1026" type="#_x0000_t32" style="position:absolute;margin-left:211.05pt;margin-top:.15pt;width:0;height:56.7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l3+wEAAOQDAAAOAAAAZHJzL2Uyb0RvYy54bWysU02P2yAQvVfqf0DcGzvRpulacVarpNtL&#10;PyLttvdZwDYSBsTQOPn3HcAbbdtbVR8QMzCPeW+et3fn0bCTCqidbflyUXOmrHBS277l358e3n3g&#10;DCNYCcZZ1fKLQn63e/tmO/lGrdzgjFSBEYjFZvItH2L0TVWhGNQIuHBeWTrsXBghUhj6SgaYCH00&#10;1aqu31eTC9IHJxQiZQ/lkO8yftcpEb91HarITMupt5jXkNfntFa7LTR9AD9oMbcB/9DFCNrSo1eo&#10;A0RgP4P+C2rUIjh0XVwIN1au67RQmQOxWdZ/sHkcwKvMhcRBf5UJ/x+s+Ho6BqZly282nFkYaUaP&#10;MYDuh8juQ3AT2ztrSUcXGF0hvSaPDZXt7THMEfpjSOTPXRhZZ7T/QVbIchBBds5qX65qq3NkoiQF&#10;ZTererNaJ+CqICQkHzB+Um5kadNynDu6tlLQ4fQZYyl8KUjF1j1oYygPjbFsavntmh5gAshfnYFI&#10;29ETY7Q9Z2B6Mq6IIfeLzmiZqlMxXnBvAjsBeYcsJ930RL1zZgAjHRCh/JXCAaQqV2/XlC7GQohf&#10;nCzpZf2SJ54FOlP+7clE4wA4lJJ8VJAiaPPRShYvniYUgwbbGzWrZmxqV2W7z4qkIZWxpN2zk5c8&#10;rSpFZKX88mz75NXXMe1f/5y7XwAAAP//AwBQSwMEFAAGAAgAAAAhAI1onwbdAAAACAEAAA8AAABk&#10;cnMvZG93bnJldi54bWxMj0FLw0AQhe9C/8MyBS9iN0lVQsymiFp7kmKs9212TEKzsyG7bZN/70gP&#10;eny8jzff5KvRduKEg28dKYgXEQikypmWagW7z/VtCsIHTUZ3jlDBhB5Wxewq15lxZ/rAUxlqwSPk&#10;M62gCaHPpPRVg1b7heuRuPt2g9WB41BLM+gzj9tOJlH0IK1uiS80usfnBqtDebQKXsrt/frrZjcm&#10;U7V5L9/Sw5amV6Wu5+PTI4iAY/iD4Vef1aFgp707kvGiU3CXJDGjCpYguL7EPXPxMgVZ5PL/A8UP&#10;AAAA//8DAFBLAQItABQABgAIAAAAIQC2gziS/gAAAOEBAAATAAAAAAAAAAAAAAAAAAAAAABbQ29u&#10;dGVudF9UeXBlc10ueG1sUEsBAi0AFAAGAAgAAAAhADj9If/WAAAAlAEAAAsAAAAAAAAAAAAAAAAA&#10;LwEAAF9yZWxzLy5yZWxzUEsBAi0AFAAGAAgAAAAhAEUkGXf7AQAA5AMAAA4AAAAAAAAAAAAAAAAA&#10;LgIAAGRycy9lMm9Eb2MueG1sUEsBAi0AFAAGAAgAAAAhAI1onwbdAAAACAEAAA8AAAAAAAAAAAAA&#10;AAAAVQQAAGRycy9kb3ducmV2LnhtbFBLBQYAAAAABAAEAPMAAABfBQAAAAA=&#10;">
                <v:stroke endarrow="block"/>
              </v:shape>
            </w:pict>
          </mc:Fallback>
        </mc:AlternateContent>
      </w:r>
      <w:r w:rsidR="00614B1D" w:rsidRPr="001F189D">
        <w:rPr>
          <w:b/>
          <w:bCs/>
          <w:noProof/>
          <w:lang w:val="en-GB"/>
        </w:rPr>
        <mc:AlternateContent>
          <mc:Choice Requires="wps">
            <w:drawing>
              <wp:anchor distT="0" distB="0" distL="114300" distR="114300" simplePos="0" relativeHeight="251691520" behindDoc="0" locked="0" layoutInCell="1" allowOverlap="1" wp14:anchorId="4847AFF4" wp14:editId="041EE7B0">
                <wp:simplePos x="0" y="0"/>
                <wp:positionH relativeFrom="column">
                  <wp:posOffset>394335</wp:posOffset>
                </wp:positionH>
                <wp:positionV relativeFrom="paragraph">
                  <wp:posOffset>10795</wp:posOffset>
                </wp:positionV>
                <wp:extent cx="0" cy="361950"/>
                <wp:effectExtent l="76200" t="38100" r="57150" b="19050"/>
                <wp:wrapNone/>
                <wp:docPr id="46" name="Straight Arrow Connector 46"/>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E8166BE" id="Straight Arrow Connector 46" o:spid="_x0000_s1026" type="#_x0000_t32" style="position:absolute;margin-left:31.05pt;margin-top:.85pt;width:0;height:28.5pt;flip:y;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fA/AEAAOQDAAAOAAAAZHJzL2Uyb0RvYy54bWysU02P0zAQvSPxHyzfadJCV2zVdIValgsf&#10;lXbhPms7iSXHtmZM0/57xk62WuCGyMGyZzzP7828bO/OgxMng2SDb+RyUUthvAra+q6R3x/v37yX&#10;ghJ4DS5408iLIXm3e/1qO8aNWYU+OG1QMIinzRgb2acUN1VFqjcD0CJE4znZBhwg8RG7SiOMjD64&#10;alXXN9UYUEcMyhBx9DAl5a7gt61R6VvbkknCNZK5pbJiWZ/yWu22sOkQYm/VTAP+gcUA1vOjV6gD&#10;JBA/0f4FNViFgUKbFioMVWhbq0zRwGqW9R9qHnqIpmjh5lC8ton+H6z6ejqisLqR726k8DDwjB4S&#10;gu36JD4ghlHsg/fcx4CCr3C/xkgbLtv7I84nikfM4s8tDqJ1Nv5gK5R2sEBxLt2+XLttzkmoKag4&#10;+vZmebsug6gmhIwUkdInEwaRN42kmdGVyoQOp8+UmAMXPhfkYh/urXNlss6LsZG369VaCgXsr9ZB&#10;4u0QWTH5TgpwHRtXJSx8KTirc3XGoQvtHYoTsHfYcjqMj8xdCgeUOMGCyjcV9qDNdJXV1LOxCNKX&#10;oKfwsn6OM90JujD/7cks4wDUTyUlNVk0gXUfvRbpEnlCCS34zpmcYzTnM11T7D53JA9pGkvePQV9&#10;KdOq8omtVMpm22evvjzz/uXPufsFAAD//wMAUEsDBBQABgAIAAAAIQApfMCl2wAAAAYBAAAPAAAA&#10;ZHJzL2Rvd25yZXYueG1sTI7NTsJAFIX3JrzD5Jq4MTKlCdDUTglR0ZUhVNwPnWvb0LnTdAZo396r&#10;G1ien5zzZavBtuKMvW8cKZhNIxBIpTMNVQr2X5unBIQPmoxuHaGCET2s8sldplPjLrTDcxEqwSPk&#10;U62gDqFLpfRljVb7qeuQOPtxvdWBZV9J0+sLj9tWxlG0kFY3xA+17vClxvJYnKyC12I733w/7od4&#10;LD8+i/fkuKXxTamH+2H9DCLgEK5l+MNndMiZ6eBOZLxoFSziGTfZX4Lg+F8eFMyTJcg8k7f4+S8A&#10;AAD//wMAUEsBAi0AFAAGAAgAAAAhALaDOJL+AAAA4QEAABMAAAAAAAAAAAAAAAAAAAAAAFtDb250&#10;ZW50X1R5cGVzXS54bWxQSwECLQAUAAYACAAAACEAOP0h/9YAAACUAQAACwAAAAAAAAAAAAAAAAAv&#10;AQAAX3JlbHMvLnJlbHNQSwECLQAUAAYACAAAACEAXEJnwPwBAADkAwAADgAAAAAAAAAAAAAAAAAu&#10;AgAAZHJzL2Uyb0RvYy54bWxQSwECLQAUAAYACAAAACEAKXzApdsAAAAGAQAADwAAAAAAAAAAAAAA&#10;AABWBAAAZHJzL2Rvd25yZXYueG1sUEsFBgAAAAAEAAQA8wAAAF4FAAAAAA==&#10;">
                <v:stroke endarrow="block"/>
              </v:shape>
            </w:pict>
          </mc:Fallback>
        </mc:AlternateContent>
      </w:r>
    </w:p>
    <w:p w14:paraId="681DA7E5" w14:textId="7CA28B6A" w:rsidR="005A240D" w:rsidRPr="001F189D" w:rsidRDefault="005A240D" w:rsidP="005A240D">
      <w:pPr>
        <w:spacing w:after="0" w:line="240" w:lineRule="auto"/>
        <w:ind w:left="-634"/>
        <w:rPr>
          <w:b/>
          <w:bCs/>
          <w:highlight w:val="yellow"/>
          <w:lang w:val="en-GB"/>
        </w:rPr>
      </w:pPr>
    </w:p>
    <w:p w14:paraId="54BEF559" w14:textId="459817B5" w:rsidR="005A240D" w:rsidRPr="001F189D" w:rsidRDefault="00614B1D"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94592" behindDoc="0" locked="0" layoutInCell="1" allowOverlap="1" wp14:anchorId="597B8DAA" wp14:editId="515DDE69">
                <wp:simplePos x="0" y="0"/>
                <wp:positionH relativeFrom="column">
                  <wp:posOffset>383540</wp:posOffset>
                </wp:positionH>
                <wp:positionV relativeFrom="paragraph">
                  <wp:posOffset>11430</wp:posOffset>
                </wp:positionV>
                <wp:extent cx="483235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4832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BDBFDB" id="Straight Connector 49"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9pt" to="41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ID3gEAAKsDAAAOAAAAZHJzL2Uyb0RvYy54bWysU8uOGjEQvEfKP1i+hwF2iZYRwx5Am0se&#10;SLv5gF4/Ziz5JbfDwN+n7QGySW5ROBh3t7vcVa7ZPJ6cZUeV0ATf8cVszpnyIkjj+45/f3n68MAZ&#10;ZvASbPCq42eF/HH7/t1mjK1ahiFYqRIjEI/tGDs+5BzbpkExKAc4C1F5KuqQHGQKU9/IBCOhO9ss&#10;5/OPzRiSjCkIhUjZ/VTk24qvtRL5m9aoMrMdp9lyXVNdX8vabDfQ9gniYMRlDPiHKRwYT5feoPaQ&#10;gf1I5i8oZ0QKGHSeieCaoLURqnIgNov5H2yeB4iqciFxMN5kwv8HK74eD4kZ2fH7NWceHL3Rc05g&#10;+iGzXfCeFAyJUZGUGiO21LDzh3SJMB5SoX3SyZV/IsROVd3zTV11ykxQ8v7hbnm3okcQ11rzqzEm&#10;zJ9UcKxsOm6NL8ShheNnzHQZHb0eKWkfnoy19fGsZ2PH16vlipCBLKQtZNq6SKTQ95yB7cmbIqeK&#10;iMEaWboLDp5xZxM7AtmDXCXD+ELjcmYBMxWIQ/1NjQNINR1dryg9eQchfwlySi/m1zyNO0HXyX+7&#10;stDYAw5TSy0VJOqwvoykqmsvrIvik8Zl9xrkuUrflIgcUdsu7i2WexvT/u03tv0JAAD//wMAUEsD&#10;BBQABgAIAAAAIQCmAec12QAAAAYBAAAPAAAAZHJzL2Rvd25yZXYueG1sTI/BTsMwEETvSPyDtUhc&#10;Kmo3oKoKcSoE5MaFFsR1Gy9JRLxOY7cNfD0LFzjOzmj2TbGefK+ONMYusIXF3IAiroPruLHwsq2u&#10;VqBiQnbYByYLnxRhXZ6fFZi7cOJnOm5So6SEY44W2pSGXOtYt+QxzsNALN57GD0mkWOj3YgnKfe9&#10;zoxZao8dy4cWB7pvqf7YHLyFWL3Svvqa1TPzdt0EyvYPT49o7eXFdHcLKtGU/sLwgy/oUArTLhzY&#10;RdVbWJobScpdBoi9yhaid79al4X+j19+AwAA//8DAFBLAQItABQABgAIAAAAIQC2gziS/gAAAOEB&#10;AAATAAAAAAAAAAAAAAAAAAAAAABbQ29udGVudF9UeXBlc10ueG1sUEsBAi0AFAAGAAgAAAAhADj9&#10;If/WAAAAlAEAAAsAAAAAAAAAAAAAAAAALwEAAF9yZWxzLy5yZWxzUEsBAi0AFAAGAAgAAAAhAIYI&#10;QgPeAQAAqwMAAA4AAAAAAAAAAAAAAAAALgIAAGRycy9lMm9Eb2MueG1sUEsBAi0AFAAGAAgAAAAh&#10;AKYB5zXZAAAABgEAAA8AAAAAAAAAAAAAAAAAOAQAAGRycy9kb3ducmV2LnhtbFBLBQYAAAAABAAE&#10;APMAAAA+BQAAAAA=&#10;"/>
            </w:pict>
          </mc:Fallback>
        </mc:AlternateContent>
      </w:r>
    </w:p>
    <w:p w14:paraId="3CD74C85" w14:textId="1B3D0927" w:rsidR="005A240D" w:rsidRPr="001F189D" w:rsidRDefault="005A240D"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90496" behindDoc="0" locked="0" layoutInCell="1" allowOverlap="1" wp14:anchorId="57D254D8" wp14:editId="5A2F25F5">
                <wp:simplePos x="0" y="0"/>
                <wp:positionH relativeFrom="column">
                  <wp:posOffset>1158240</wp:posOffset>
                </wp:positionH>
                <wp:positionV relativeFrom="paragraph">
                  <wp:posOffset>76200</wp:posOffset>
                </wp:positionV>
                <wp:extent cx="187960" cy="1485900"/>
                <wp:effectExtent l="19050" t="19050" r="2540" b="19050"/>
                <wp:wrapNone/>
                <wp:docPr id="50" name="Left Bracket 50"/>
                <wp:cNvGraphicFramePr/>
                <a:graphic xmlns:a="http://schemas.openxmlformats.org/drawingml/2006/main">
                  <a:graphicData uri="http://schemas.microsoft.com/office/word/2010/wordprocessingShape">
                    <wps:wsp>
                      <wps:cNvSpPr/>
                      <wps:spPr>
                        <a:xfrm>
                          <a:off x="0" y="0"/>
                          <a:ext cx="187960" cy="1485900"/>
                        </a:xfrm>
                        <a:prstGeom prst="leftBracket">
                          <a:avLst/>
                        </a:prstGeom>
                        <a:noFill/>
                        <a:ln w="2857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8E5A6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50" o:spid="_x0000_s1026" type="#_x0000_t85" style="position:absolute;margin-left:91.2pt;margin-top:6pt;width:14.8pt;height:117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hAfwIAAPYEAAAOAAAAZHJzL2Uyb0RvYy54bWysVMtu2zAQvBfoPxC8N7IMO7GNyIETw0UB&#10;NwmQFDmvKcoSSpEsST/Sr++QkpM07anohdoXZ3eHu7q8OraK7aXzjdEFz88GnEktTNnobcG/Pa4+&#10;TTjzgXRJymhZ8Gfp+dX844fLg53JoamNKqVjANF+drAFr0OwsyzzopYt+TNjpYazMq6lANVts9LR&#10;AeityoaDwXl2MK60zgjpPazLzsnnCb+qpAh3VeVlYKrgqC2k06VzE89sfkmzrSNbN6Ivg/6hipYa&#10;jaQvUEsKxHau+QOqbYQz3lThTJg2M1XVCJl6QDf54F03DzVZmXoBOd6+0OT/H6y43d871pQFH4Me&#10;TS3eaC2rwK4die/gDWZwdLB+htAHe+96zUOMDR8r18YvWmHHxOvzC6/yGJiAMZ9cTM8BL+DKR5Px&#10;dJBAs9fb1vnwWZqWRaHgChX0BSRWab/2AYlx4xQZc2qzapRKT6g0OxR8OBlfjJGHMEmVogCxtejN&#10;6y1npLYYURFcgvRGNWW8HoG8225ulGN7wpiMVpP8etkF1VTKzjodD7qqEU3hqyk7cz442VFbD5Pq&#10;/A0/Fr0kX3d3kiuyiitKx/wyTWrfY+S6YzdKG1M+44Wc6UbXW7FqgLYmH+7JYVbBK/Yv3OGolAEJ&#10;ppc4q437+Td7jMcIwcvZAbMPgn7syEnO1BeN4Zrmo1FclqSMxhdDKO6tZ/PWo3ftjQFvOTbdiiTG&#10;+KBOYuVM+4Q1XcSscJEWyN09Ra/chG4nsehCLhYpDAtiKaz1gxURPPIUeXw8PpGz/aAEjNitOe0J&#10;zd4NShfbjcpiF0zVpCl65RVvEBUsV3qN/kcQt/etnqJef1fzXwAAAP//AwBQSwMEFAAGAAgAAAAh&#10;APRC8prdAAAACgEAAA8AAABkcnMvZG93bnJldi54bWxMj81OwzAQhO9IvIO1SNyoQ1SqKMSpCpQT&#10;B0RB/Ny28ZKkxOsodtvk7Vm4wG1GO5r9pliOrlMHGkLr2cDlLAFFXHnbcm3g5fn+IgMVIrLFzjMZ&#10;mCjAsjw9KTC3/shPdNjEWkkJhxwNNDH2udahashhmPmeWG6ffnAYxQ61tgMepdx1Ok2ShXbYsnxo&#10;sKfbhqqvzd4ZeL3JpmmXVHer3aNd4/r9it8ePow5PxtX16AijfEvDD/4gg6lMG39nm1QnfgsnUtU&#10;RCqbJJD+iq2I+SIBXRb6/4TyGwAA//8DAFBLAQItABQABgAIAAAAIQC2gziS/gAAAOEBAAATAAAA&#10;AAAAAAAAAAAAAAAAAABbQ29udGVudF9UeXBlc10ueG1sUEsBAi0AFAAGAAgAAAAhADj9If/WAAAA&#10;lAEAAAsAAAAAAAAAAAAAAAAALwEAAF9yZWxzLy5yZWxzUEsBAi0AFAAGAAgAAAAhAEZGCEB/AgAA&#10;9gQAAA4AAAAAAAAAAAAAAAAALgIAAGRycy9lMm9Eb2MueG1sUEsBAi0AFAAGAAgAAAAhAPRC8prd&#10;AAAACgEAAA8AAAAAAAAAAAAAAAAA2QQAAGRycy9kb3ducmV2LnhtbFBLBQYAAAAABAAEAPMAAADj&#10;BQAAAAA=&#10;" adj="228" strokecolor="#4a7ebb" strokeweight="2.25pt"/>
            </w:pict>
          </mc:Fallback>
        </mc:AlternateContent>
      </w:r>
    </w:p>
    <w:p w14:paraId="2A9F6774" w14:textId="0F94CAA7" w:rsidR="005A240D" w:rsidRPr="001F189D" w:rsidRDefault="00EB249A"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79232" behindDoc="0" locked="0" layoutInCell="1" allowOverlap="1" wp14:anchorId="197C6EAF" wp14:editId="49A5A6AA">
                <wp:simplePos x="0" y="0"/>
                <wp:positionH relativeFrom="column">
                  <wp:posOffset>1723390</wp:posOffset>
                </wp:positionH>
                <wp:positionV relativeFrom="paragraph">
                  <wp:posOffset>38735</wp:posOffset>
                </wp:positionV>
                <wp:extent cx="1882775" cy="1314450"/>
                <wp:effectExtent l="0" t="0" r="2222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1314450"/>
                        </a:xfrm>
                        <a:prstGeom prst="rect">
                          <a:avLst/>
                        </a:prstGeom>
                        <a:solidFill>
                          <a:srgbClr val="FFFFFF"/>
                        </a:solidFill>
                        <a:ln w="9525">
                          <a:solidFill>
                            <a:srgbClr val="000000"/>
                          </a:solidFill>
                          <a:miter lim="800000"/>
                          <a:headEnd/>
                          <a:tailEnd/>
                        </a:ln>
                      </wps:spPr>
                      <wps:txbx>
                        <w:txbxContent>
                          <w:p w14:paraId="6511EAEA" w14:textId="77777777" w:rsidR="00CC3E7D" w:rsidRDefault="00CC3E7D" w:rsidP="00EB249A">
                            <w:pPr>
                              <w:spacing w:after="120"/>
                              <w:rPr>
                                <w:b/>
                                <w:bCs/>
                                <w:u w:val="single"/>
                              </w:rPr>
                            </w:pPr>
                            <w:r w:rsidRPr="000C35E8">
                              <w:rPr>
                                <w:b/>
                                <w:bCs/>
                                <w:u w:val="single"/>
                              </w:rPr>
                              <w:t>Prevention</w:t>
                            </w:r>
                          </w:p>
                          <w:p w14:paraId="7B6E0D4A" w14:textId="77777777" w:rsidR="00CC3E7D" w:rsidRDefault="00CC3E7D" w:rsidP="005A240D">
                            <w:pPr>
                              <w:pStyle w:val="ListParagraph"/>
                              <w:numPr>
                                <w:ilvl w:val="0"/>
                                <w:numId w:val="20"/>
                              </w:numPr>
                              <w:spacing w:after="160" w:line="259" w:lineRule="auto"/>
                              <w:contextualSpacing/>
                            </w:pPr>
                            <w:r>
                              <w:t>Informal settlements</w:t>
                            </w:r>
                          </w:p>
                          <w:p w14:paraId="4800BA81" w14:textId="77777777" w:rsidR="00CC3E7D" w:rsidRDefault="00CC3E7D" w:rsidP="005A240D">
                            <w:pPr>
                              <w:pStyle w:val="ListParagraph"/>
                              <w:numPr>
                                <w:ilvl w:val="0"/>
                                <w:numId w:val="20"/>
                              </w:numPr>
                              <w:spacing w:after="160" w:line="259" w:lineRule="auto"/>
                              <w:contextualSpacing/>
                            </w:pPr>
                            <w:r>
                              <w:t>Disease spread</w:t>
                            </w:r>
                          </w:p>
                          <w:p w14:paraId="5EFFD2FC" w14:textId="77777777" w:rsidR="00CC3E7D" w:rsidRDefault="00CC3E7D" w:rsidP="005A240D">
                            <w:pPr>
                              <w:pStyle w:val="ListParagraph"/>
                              <w:numPr>
                                <w:ilvl w:val="0"/>
                                <w:numId w:val="20"/>
                              </w:numPr>
                              <w:spacing w:after="160" w:line="259" w:lineRule="auto"/>
                              <w:contextualSpacing/>
                            </w:pPr>
                            <w:r>
                              <w:t>Climate disaster</w:t>
                            </w:r>
                          </w:p>
                          <w:p w14:paraId="174DEB82" w14:textId="77777777" w:rsidR="00CC3E7D" w:rsidRDefault="00CC3E7D" w:rsidP="005A240D">
                            <w:pPr>
                              <w:pStyle w:val="ListParagraph"/>
                              <w:numPr>
                                <w:ilvl w:val="0"/>
                                <w:numId w:val="20"/>
                              </w:numPr>
                              <w:spacing w:after="160" w:line="259" w:lineRule="auto"/>
                              <w:contextualSpacing/>
                            </w:pPr>
                            <w:r>
                              <w:t>Migration</w:t>
                            </w:r>
                          </w:p>
                          <w:p w14:paraId="2350AB87" w14:textId="77777777" w:rsidR="00CC3E7D" w:rsidRDefault="00CC3E7D" w:rsidP="005A240D">
                            <w:pPr>
                              <w:pStyle w:val="ListParagraph"/>
                              <w:numPr>
                                <w:ilvl w:val="0"/>
                                <w:numId w:val="20"/>
                              </w:numPr>
                              <w:spacing w:after="160" w:line="259" w:lineRule="auto"/>
                              <w:contextualSpacing/>
                            </w:pPr>
                            <w:r>
                              <w:t>Conflict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7C6EAF" id="Text Box 51" o:spid="_x0000_s1030" type="#_x0000_t202" style="position:absolute;left:0;text-align:left;margin-left:135.7pt;margin-top:3.05pt;width:148.25pt;height:103.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2AKQIAAE4EAAAOAAAAZHJzL2Uyb0RvYy54bWysVNuO2yAQfa/Uf0C8N3bSuMlacVbbbFNV&#10;2l6k3X4AxjhGBYYCiZ1+fQecpOntpaofEAPDmZlzZry6HbQiB+G8BFPR6SSnRBgOjTS7in5+2r5Y&#10;UuIDMw1TYERFj8LT2/XzZ6velmIGHahGOIIgxpe9rWgXgi2zzPNOaOYnYIXByxacZgFNt8sax3pE&#10;1yqb5fmrrAfXWAdceI+n9+MlXSf8thU8fGxbLwJRFcXcQlpdWuu4ZusVK3eO2U7yUxrsH7LQTBoM&#10;eoG6Z4GRvZO/QWnJHXhow4SDzqBtJRepBqxmmv9SzWPHrEi1IDneXmjy/w+Wfzh8ckQ2FS2mlBim&#10;UaMnMQTyGgaCR8hPb32Jbo8WHcOA56hzqtXbB+BfPDGw6ZjZiTvnoO8EazC/9DK7ejri+AhS9++h&#10;wThsHyABDa3TkTykgyA66nS8aBNz4THkcjlbLApKON5NX07n8yKpl7Hy/Nw6H94K0CRuKupQ/ATP&#10;Dg8+YCHoenaJ0Two2WylUslwu3qjHDkwbJRt+mLt+OQnN2VIX9GbYlaMDPwVIk/fnyC0DNjxSuqK&#10;Li9OrIy8vTFN6sfApBr3GF8ZTCMSGbkbWQxDPSTN5md9amiOyKyDscFxIHHTgftGSY/NXVH/dc+c&#10;oES9M6jODdIXpyEZ82IxQ8Nd39TXN8xwhKpooGTcbkKaoMibgTtUsZWJ35jlmMkpZWzaxOFpwOJU&#10;XNvJ68dvYP0dAAD//wMAUEsDBBQABgAIAAAAIQCmpJh+3wAAAAkBAAAPAAAAZHJzL2Rvd25yZXYu&#10;eG1sTI/BTsMwEETvSPyDtUhcEHXclqQNcSqEBKI3KAiubrxNIux1sN00/D3mBMfVG828rTaTNWxE&#10;H3pHEsQsA4bUON1TK+Ht9eF6BSxERVoZRyjhGwNs6vOzSpXanegFx11sWSqhUCoJXYxDyXloOrQq&#10;zNyAlNjBeatiOn3LtVenVG4Nn2dZzq3qKS10asD7DpvP3dFKWC2fxo+wXTy/N/nBrONVMT5+eSkv&#10;L6a7W2ARp/gXhl/9pA51ctq7I+nAjIR5IZYpKiEXwBK/yYs1sH0CYiGA1xX//0H9AwAA//8DAFBL&#10;AQItABQABgAIAAAAIQC2gziS/gAAAOEBAAATAAAAAAAAAAAAAAAAAAAAAABbQ29udGVudF9UeXBl&#10;c10ueG1sUEsBAi0AFAAGAAgAAAAhADj9If/WAAAAlAEAAAsAAAAAAAAAAAAAAAAALwEAAF9yZWxz&#10;Ly5yZWxzUEsBAi0AFAAGAAgAAAAhABPdrYApAgAATgQAAA4AAAAAAAAAAAAAAAAALgIAAGRycy9l&#10;Mm9Eb2MueG1sUEsBAi0AFAAGAAgAAAAhAKakmH7fAAAACQEAAA8AAAAAAAAAAAAAAAAAgwQAAGRy&#10;cy9kb3ducmV2LnhtbFBLBQYAAAAABAAEAPMAAACPBQAAAAA=&#10;">
                <v:textbox>
                  <w:txbxContent>
                    <w:p w14:paraId="6511EAEA" w14:textId="77777777" w:rsidR="00CC3E7D" w:rsidRDefault="00CC3E7D" w:rsidP="00EB249A">
                      <w:pPr>
                        <w:spacing w:after="120"/>
                        <w:rPr>
                          <w:b/>
                          <w:bCs/>
                          <w:u w:val="single"/>
                        </w:rPr>
                      </w:pPr>
                      <w:r w:rsidRPr="000C35E8">
                        <w:rPr>
                          <w:b/>
                          <w:bCs/>
                          <w:u w:val="single"/>
                        </w:rPr>
                        <w:t>Prevention</w:t>
                      </w:r>
                    </w:p>
                    <w:p w14:paraId="7B6E0D4A" w14:textId="77777777" w:rsidR="00CC3E7D" w:rsidRDefault="00CC3E7D" w:rsidP="005A240D">
                      <w:pPr>
                        <w:pStyle w:val="ListParagraph"/>
                        <w:numPr>
                          <w:ilvl w:val="0"/>
                          <w:numId w:val="20"/>
                        </w:numPr>
                        <w:spacing w:after="160" w:line="259" w:lineRule="auto"/>
                        <w:contextualSpacing/>
                      </w:pPr>
                      <w:r>
                        <w:t>Informal settlements</w:t>
                      </w:r>
                    </w:p>
                    <w:p w14:paraId="4800BA81" w14:textId="77777777" w:rsidR="00CC3E7D" w:rsidRDefault="00CC3E7D" w:rsidP="005A240D">
                      <w:pPr>
                        <w:pStyle w:val="ListParagraph"/>
                        <w:numPr>
                          <w:ilvl w:val="0"/>
                          <w:numId w:val="20"/>
                        </w:numPr>
                        <w:spacing w:after="160" w:line="259" w:lineRule="auto"/>
                        <w:contextualSpacing/>
                      </w:pPr>
                      <w:r>
                        <w:t>Disease spread</w:t>
                      </w:r>
                    </w:p>
                    <w:p w14:paraId="5EFFD2FC" w14:textId="77777777" w:rsidR="00CC3E7D" w:rsidRDefault="00CC3E7D" w:rsidP="005A240D">
                      <w:pPr>
                        <w:pStyle w:val="ListParagraph"/>
                        <w:numPr>
                          <w:ilvl w:val="0"/>
                          <w:numId w:val="20"/>
                        </w:numPr>
                        <w:spacing w:after="160" w:line="259" w:lineRule="auto"/>
                        <w:contextualSpacing/>
                      </w:pPr>
                      <w:r>
                        <w:t>Climate disaster</w:t>
                      </w:r>
                    </w:p>
                    <w:p w14:paraId="174DEB82" w14:textId="77777777" w:rsidR="00CC3E7D" w:rsidRDefault="00CC3E7D" w:rsidP="005A240D">
                      <w:pPr>
                        <w:pStyle w:val="ListParagraph"/>
                        <w:numPr>
                          <w:ilvl w:val="0"/>
                          <w:numId w:val="20"/>
                        </w:numPr>
                        <w:spacing w:after="160" w:line="259" w:lineRule="auto"/>
                        <w:contextualSpacing/>
                      </w:pPr>
                      <w:r>
                        <w:t>Migration</w:t>
                      </w:r>
                    </w:p>
                    <w:p w14:paraId="2350AB87" w14:textId="77777777" w:rsidR="00CC3E7D" w:rsidRDefault="00CC3E7D" w:rsidP="005A240D">
                      <w:pPr>
                        <w:pStyle w:val="ListParagraph"/>
                        <w:numPr>
                          <w:ilvl w:val="0"/>
                          <w:numId w:val="20"/>
                        </w:numPr>
                        <w:spacing w:after="160" w:line="259" w:lineRule="auto"/>
                        <w:contextualSpacing/>
                      </w:pPr>
                      <w:r>
                        <w:t>Conflict</w:t>
                      </w:r>
                    </w:p>
                  </w:txbxContent>
                </v:textbox>
              </v:shape>
            </w:pict>
          </mc:Fallback>
        </mc:AlternateContent>
      </w:r>
    </w:p>
    <w:p w14:paraId="40509E83" w14:textId="7F5D8F08" w:rsidR="005A240D" w:rsidRPr="001F189D" w:rsidRDefault="005A240D" w:rsidP="005A240D">
      <w:pPr>
        <w:spacing w:after="0" w:line="240" w:lineRule="auto"/>
        <w:ind w:left="-634"/>
        <w:rPr>
          <w:b/>
          <w:bCs/>
          <w:highlight w:val="yellow"/>
          <w:lang w:val="en-GB"/>
        </w:rPr>
      </w:pPr>
    </w:p>
    <w:p w14:paraId="6FDDEB77" w14:textId="44DD3933" w:rsidR="005A240D" w:rsidRPr="001F189D" w:rsidRDefault="00EB249A"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95616" behindDoc="0" locked="0" layoutInCell="1" allowOverlap="1" wp14:anchorId="32CA6A11" wp14:editId="1CB88D60">
                <wp:simplePos x="0" y="0"/>
                <wp:positionH relativeFrom="column">
                  <wp:posOffset>28575</wp:posOffset>
                </wp:positionH>
                <wp:positionV relativeFrom="paragraph">
                  <wp:posOffset>114300</wp:posOffset>
                </wp:positionV>
                <wp:extent cx="1750257" cy="282365"/>
                <wp:effectExtent l="0" t="889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0257" cy="282365"/>
                        </a:xfrm>
                        <a:prstGeom prst="rect">
                          <a:avLst/>
                        </a:prstGeom>
                        <a:solidFill>
                          <a:srgbClr val="FFFFFF"/>
                        </a:solidFill>
                        <a:ln w="9525">
                          <a:noFill/>
                          <a:miter lim="800000"/>
                          <a:headEnd/>
                          <a:tailEnd/>
                        </a:ln>
                      </wps:spPr>
                      <wps:txbx>
                        <w:txbxContent>
                          <w:p w14:paraId="377653B0" w14:textId="77777777" w:rsidR="00CC3E7D" w:rsidRDefault="00CC3E7D" w:rsidP="005A240D">
                            <w:pPr>
                              <w:jc w:val="center"/>
                            </w:pPr>
                            <w:r>
                              <w:t>Secondary Cities</w:t>
                            </w:r>
                          </w:p>
                        </w:txbxContent>
                      </wps:txbx>
                      <wps:bodyPr rot="0" vert="horz" wrap="square" lIns="91440" tIns="45720" rIns="91440" bIns="45720" anchor="t" anchorCtr="0">
                        <a:noAutofit/>
                      </wps:bodyPr>
                    </wps:wsp>
                  </a:graphicData>
                </a:graphic>
              </wp:anchor>
            </w:drawing>
          </mc:Choice>
          <mc:Fallback>
            <w:pict>
              <v:shape w14:anchorId="32CA6A11" id="_x0000_s1031" type="#_x0000_t202" style="position:absolute;left:0;text-align:left;margin-left:2.25pt;margin-top:9pt;width:137.8pt;height:22.25pt;rotation:-90;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ohKgIAADIEAAAOAAAAZHJzL2Uyb0RvYy54bWysU9uO2yAQfa/Uf0C8N07cOMlacVbbbFNV&#10;2l6k3X4AxjhGBYYCiZ1+/Q44zabtW1UeEAPD4cw5w/p20IochfMSTEVnkyklwnBopNlX9NvT7s2K&#10;Eh+YaZgCIyp6Ep7ebl6/Wve2FDl0oBrhCIIYX/a2ol0ItswyzzuhmZ+AFQYPW3CaBQzdPmsc6xFd&#10;qyyfThdZD66xDrjwHnfvx0O6SfhtK3j40rZeBKIqitxCml2a6zhnmzUr947ZTvIzDfYPLDSTBh+9&#10;QN2zwMjByb+gtOQOPLRhwkFn0LaSi1QDVjOb/lHNY8esSLWgON5eZPL/D5Z/Pn51RDYVLXJKDNPo&#10;0ZMYAnkHA8mjPL31JWY9WswLA26jzalUbx+Af/fEwLZjZi/unIO+E6xBerN4M7u6OuL4CFL3n6DB&#10;Z9ghQAIaWqeJA/RmtkBPcaRtFIfgY+ja6eJUZMYjg2UxzYslJRzP8lX+dlGkF1kZwaIR1vnwQYAm&#10;cVFRh52QUNnxwYdI7iUlpntQstlJpVLg9vVWOXJk2DW7NM7ov6UpQ/qK3hR5kZANxPupobQM2NVK&#10;6oquxoLSdhTnvWnSOjCpxjUyUeasVhRolCoM9TD68suEGpoTypeEQlHw02FdHbiflPTYwBX1Pw7M&#10;CUrUR4MW3Mzm89jxKZgXyxwDd31SX58wwxGqooGScbkN6ZdEOQzcoVWtTLJFT0cmZ8rYmEnN8yeK&#10;nX8dp6yXr755BgAA//8DAFBLAwQUAAYACAAAACEA5Vr5d+EAAAALAQAADwAAAGRycy9kb3ducmV2&#10;LnhtbEyPT2vCQBDF7wW/wzJCL0U3Fptomo0U6R+8FKpS8LZmxySYnQ3ZVdN+esdTe3uP+fHmvWzR&#10;20acsfO1IwWTcQQCqXCmplLBdvM2moHwQZPRjSNU8IMeFvngLtOpcRf6wvM6lIJDyKdaQRVCm0rp&#10;iwqt9mPXIvHt4DqrA9uulKbTFw63jXyMolhaXRN/qHSLywqL4/pkFSQfn/EuLO1vvXuPVvPXB7tq&#10;p99K3Q/7l2cQAfvwB8OtPleHnDvt3YmMFw17jmdUwWiePIG4EfGUxZ5FMpuAzDP5f0N+BQAA//8D&#10;AFBLAQItABQABgAIAAAAIQC2gziS/gAAAOEBAAATAAAAAAAAAAAAAAAAAAAAAABbQ29udGVudF9U&#10;eXBlc10ueG1sUEsBAi0AFAAGAAgAAAAhADj9If/WAAAAlAEAAAsAAAAAAAAAAAAAAAAALwEAAF9y&#10;ZWxzLy5yZWxzUEsBAi0AFAAGAAgAAAAhANhs6iEqAgAAMgQAAA4AAAAAAAAAAAAAAAAALgIAAGRy&#10;cy9lMm9Eb2MueG1sUEsBAi0AFAAGAAgAAAAhAOVa+XfhAAAACwEAAA8AAAAAAAAAAAAAAAAAhAQA&#10;AGRycy9kb3ducmV2LnhtbFBLBQYAAAAABAAEAPMAAACSBQAAAAA=&#10;" stroked="f">
                <v:textbox>
                  <w:txbxContent>
                    <w:p w14:paraId="377653B0" w14:textId="77777777" w:rsidR="00CC3E7D" w:rsidRDefault="00CC3E7D" w:rsidP="005A240D">
                      <w:pPr>
                        <w:jc w:val="center"/>
                      </w:pPr>
                      <w:r>
                        <w:t>Secondary Cities</w:t>
                      </w:r>
                    </w:p>
                  </w:txbxContent>
                </v:textbox>
              </v:shape>
            </w:pict>
          </mc:Fallback>
        </mc:AlternateContent>
      </w:r>
    </w:p>
    <w:p w14:paraId="2F9F394E" w14:textId="321AAFF6" w:rsidR="005A240D" w:rsidRPr="001F189D" w:rsidRDefault="005A240D" w:rsidP="005A240D">
      <w:pPr>
        <w:spacing w:after="0" w:line="240" w:lineRule="auto"/>
        <w:ind w:left="-634"/>
        <w:rPr>
          <w:b/>
          <w:bCs/>
          <w:highlight w:val="yellow"/>
          <w:lang w:val="en-GB"/>
        </w:rPr>
      </w:pPr>
    </w:p>
    <w:p w14:paraId="0A662F98" w14:textId="192ACFFE" w:rsidR="005A240D" w:rsidRPr="001F189D" w:rsidRDefault="005A240D" w:rsidP="005A240D">
      <w:pPr>
        <w:spacing w:after="0" w:line="240" w:lineRule="auto"/>
        <w:ind w:left="-634"/>
        <w:rPr>
          <w:b/>
          <w:bCs/>
          <w:highlight w:val="yellow"/>
          <w:lang w:val="en-GB"/>
        </w:rPr>
      </w:pPr>
    </w:p>
    <w:p w14:paraId="0D3C8DEC" w14:textId="42C21994" w:rsidR="005A240D" w:rsidRPr="001F189D" w:rsidRDefault="005A240D" w:rsidP="005A240D">
      <w:pPr>
        <w:spacing w:after="0" w:line="240" w:lineRule="auto"/>
        <w:ind w:left="-634"/>
        <w:rPr>
          <w:b/>
          <w:bCs/>
          <w:highlight w:val="yellow"/>
          <w:lang w:val="en-GB"/>
        </w:rPr>
      </w:pPr>
    </w:p>
    <w:p w14:paraId="671D56F2" w14:textId="6D5C3FF1" w:rsidR="005A240D" w:rsidRPr="001F189D" w:rsidRDefault="005A240D" w:rsidP="005A240D">
      <w:pPr>
        <w:spacing w:after="0" w:line="240" w:lineRule="auto"/>
        <w:ind w:left="-634"/>
        <w:rPr>
          <w:b/>
          <w:bCs/>
          <w:highlight w:val="yellow"/>
          <w:lang w:val="en-GB"/>
        </w:rPr>
      </w:pPr>
    </w:p>
    <w:p w14:paraId="6B9D754D" w14:textId="5805A48B" w:rsidR="005A240D" w:rsidRPr="001F189D" w:rsidRDefault="005A240D"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98688" behindDoc="0" locked="0" layoutInCell="1" allowOverlap="1" wp14:anchorId="1DA2CE07" wp14:editId="2E1A6048">
                <wp:simplePos x="0" y="0"/>
                <wp:positionH relativeFrom="column">
                  <wp:posOffset>2664460</wp:posOffset>
                </wp:positionH>
                <wp:positionV relativeFrom="paragraph">
                  <wp:posOffset>160020</wp:posOffset>
                </wp:positionV>
                <wp:extent cx="0" cy="358775"/>
                <wp:effectExtent l="76200" t="38100" r="57150" b="22225"/>
                <wp:wrapNone/>
                <wp:docPr id="53" name="Straight Connector 53"/>
                <wp:cNvGraphicFramePr/>
                <a:graphic xmlns:a="http://schemas.openxmlformats.org/drawingml/2006/main">
                  <a:graphicData uri="http://schemas.microsoft.com/office/word/2010/wordprocessingShape">
                    <wps:wsp>
                      <wps:cNvCnPr/>
                      <wps:spPr>
                        <a:xfrm>
                          <a:off x="0" y="0"/>
                          <a:ext cx="0" cy="358775"/>
                        </a:xfrm>
                        <a:prstGeom prst="line">
                          <a:avLst/>
                        </a:prstGeom>
                        <a:noFill/>
                        <a:ln w="9525" cap="flat" cmpd="sng" algn="ctr">
                          <a:solidFill>
                            <a:sysClr val="windowText" lastClr="000000">
                              <a:lumMod val="95000"/>
                              <a:lumOff val="5000"/>
                            </a:sysClr>
                          </a:solidFill>
                          <a:prstDash val="solid"/>
                          <a:headEnd type="triangle" w="med" len="med"/>
                          <a:tailEnd type="none" w="med" len="med"/>
                        </a:ln>
                        <a:effectLst/>
                      </wps:spPr>
                      <wps:bodyPr/>
                    </wps:wsp>
                  </a:graphicData>
                </a:graphic>
              </wp:anchor>
            </w:drawing>
          </mc:Choice>
          <mc:Fallback>
            <w:pict>
              <v:line w14:anchorId="1451170B" id="Straight Connector 53"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09.8pt,12.6pt" to="209.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LgAgIAAAEEAAAOAAAAZHJzL2Uyb0RvYy54bWysU9tu2zAMfR+wfxD03jhN4bU14vQhWfey&#10;S4B2H8BKsi1AN4hqHP/9KDlNu8vT0Dwo1CF5zENS67ujNeygImrvWn65WHKmnPBSu77lPx/vL244&#10;wwROgvFOtXxSyO82Hz+sx9ColR+8kSoyInHYjKHlQ0qhqSoUg7KACx+UI2fno4VE19hXMsJI7NZU&#10;q+XyUzX6KEP0QiESupudfFP4u06J9KPrUCVmWk61pXLGcj7ls9qsoekjhEGLUxnwH1VY0I4+eqba&#10;QQL2HPVfVFaL6NF3aSG8rXzXaaGKBlJzufxDzcMAQRUt1BwM5zbh+9GK74d9ZFq2vL7izIGlGT2k&#10;CLofEtt656iDPjJyUqfGgA0lbN0+nm4Y9jHLPnbR5n8SxI6lu9O5u+qYmJhBQehVfXN9XWe66jUv&#10;RExflLcsGy032mXd0MDhK6Y59CUkw87fa2MIh8Y4Nrb8tl7VnAmgDeoMJDJtIE3oes7A9LSaIsXC&#10;iN5ombNzMk64NZEdgLaDlkr68ZGq5cwAJnKQhPIriebZfvNyjr2tCZ93h2DasBl+QUnYzFw0/vbF&#10;rGIHOMwJxTXzDArkZydZmgKNIEUNrjeKZ3FWSSpJkYhsFdUJtHmNdvS0/h1JlRiXlaryFk7NzHOc&#10;J5etJy+nMtAq32jPStWnN5EX+e2d7Lcvd/MLAAD//wMAUEsDBBQABgAIAAAAIQBPFdII3gAAAAkB&#10;AAAPAAAAZHJzL2Rvd25yZXYueG1sTI/BTsMwDIbvSLxDZCRuLG21jVLqTggEFzQJxpA4Zq1pqiZO&#10;1aRbeXuCOMDR9qff319uZmvEkUbfOUZIFwkI4to1HbcI+7fHqxyED4obZRwTwhd52FTnZ6UqGnfi&#10;VzruQitiCPtCIegQhkJKX2uyyi/cQBxvn260KsRxbGUzqlMMt0ZmSbKWVnUcP2g10L2mut9NFkHO&#10;+1W/fd6a5fuTzB8mnXyYlx7x8mK+uwURaA5/MPzoR3WootPBTdx4YRCW6c06ogjZKgMRgd/FASFP&#10;r0FWpfzfoPoGAAD//wMAUEsBAi0AFAAGAAgAAAAhALaDOJL+AAAA4QEAABMAAAAAAAAAAAAAAAAA&#10;AAAAAFtDb250ZW50X1R5cGVzXS54bWxQSwECLQAUAAYACAAAACEAOP0h/9YAAACUAQAACwAAAAAA&#10;AAAAAAAAAAAvAQAAX3JlbHMvLnJlbHNQSwECLQAUAAYACAAAACEAQNMy4AICAAABBAAADgAAAAAA&#10;AAAAAAAAAAAuAgAAZHJzL2Uyb0RvYy54bWxQSwECLQAUAAYACAAAACEATxXSCN4AAAAJAQAADwAA&#10;AAAAAAAAAAAAAABcBAAAZHJzL2Rvd25yZXYueG1sUEsFBgAAAAAEAAQA8wAAAGcFAAAAAA==&#10;" strokecolor="#0d0d0d">
                <v:stroke startarrow="block"/>
              </v:line>
            </w:pict>
          </mc:Fallback>
        </mc:AlternateContent>
      </w:r>
    </w:p>
    <w:p w14:paraId="12AA00B0" w14:textId="567F97F7" w:rsidR="005A240D" w:rsidRPr="001F189D" w:rsidRDefault="005A240D" w:rsidP="005A240D">
      <w:pPr>
        <w:spacing w:after="0" w:line="240" w:lineRule="auto"/>
        <w:ind w:left="-634"/>
        <w:rPr>
          <w:b/>
          <w:bCs/>
          <w:highlight w:val="yellow"/>
          <w:lang w:val="en-GB"/>
        </w:rPr>
      </w:pPr>
    </w:p>
    <w:p w14:paraId="1EE92134" w14:textId="5922862C" w:rsidR="005A240D" w:rsidRPr="001F189D" w:rsidRDefault="005A240D"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99712" behindDoc="0" locked="0" layoutInCell="1" allowOverlap="1" wp14:anchorId="448BDFF3" wp14:editId="09D41E4E">
                <wp:simplePos x="0" y="0"/>
                <wp:positionH relativeFrom="column">
                  <wp:posOffset>3545840</wp:posOffset>
                </wp:positionH>
                <wp:positionV relativeFrom="paragraph">
                  <wp:posOffset>184785</wp:posOffset>
                </wp:positionV>
                <wp:extent cx="0" cy="361950"/>
                <wp:effectExtent l="76200" t="38100" r="57150" b="19050"/>
                <wp:wrapNone/>
                <wp:docPr id="60" name="Straight Arrow Connector 60"/>
                <wp:cNvGraphicFramePr/>
                <a:graphic xmlns:a="http://schemas.openxmlformats.org/drawingml/2006/main">
                  <a:graphicData uri="http://schemas.microsoft.com/office/word/2010/wordprocessingShape">
                    <wps:wsp>
                      <wps:cNvCnPr/>
                      <wps:spPr>
                        <a:xfrm rot="10800000" flipV="1">
                          <a:off x="0" y="0"/>
                          <a:ext cx="0" cy="361950"/>
                        </a:xfrm>
                        <a:prstGeom prst="straightConnector1">
                          <a:avLst/>
                        </a:prstGeom>
                        <a:noFill/>
                        <a:ln w="9525" cap="flat" cmpd="sng" algn="ctr">
                          <a:solidFill>
                            <a:sysClr val="windowText" lastClr="000000">
                              <a:shade val="95000"/>
                              <a:satMod val="105000"/>
                            </a:sysClr>
                          </a:solidFill>
                          <a:prstDash val="solid"/>
                          <a:headEnd type="triangle" w="med" len="med"/>
                          <a:tailEnd type="none" w="med" len="med"/>
                        </a:ln>
                        <a:effectLst/>
                      </wps:spPr>
                      <wps:bodyPr/>
                    </wps:wsp>
                  </a:graphicData>
                </a:graphic>
              </wp:anchor>
            </w:drawing>
          </mc:Choice>
          <mc:Fallback>
            <w:pict>
              <v:shape w14:anchorId="5BFD3675" id="Straight Arrow Connector 60" o:spid="_x0000_s1026" type="#_x0000_t32" style="position:absolute;margin-left:279.2pt;margin-top:14.55pt;width:0;height:28.5pt;rotation:180;flip:y;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HqGgIAAC8EAAAOAAAAZHJzL2Uyb0RvYy54bWysU01v2zAMvQ/YfxB0X+xkSNAGcYohWXfZ&#10;R4B2u7OSbAuQJYHU4uTfj5LTrPs4DfPBkCjx8b1HanN3Gpw4GiQbfCPns1oK41XQ1neN/Pp4/+ZG&#10;CkrgNbjgTSPPhuTd9vWrzRjXZhH64LRBwSCe1mNsZJ9SXFcVqd4MQLMQjefDNuAAibfYVRphZPTB&#10;VYu6XlVjQB0xKEPE0f10KLcFv22NSl/alkwSrpHMLZU/lv9T/lfbDaw7hNhbdaEB/8BiAOu56BVq&#10;DwnEd7R/QA1WYaDQppkKQxXa1ipTNLCaef2bmoceoila2ByKV5vo/8Gqz8cDCqsbuWJ7PAzco4eE&#10;YLs+iXeIYRS74D37GFDwFfZrjLTmtJ0/4GVH8YBZ/KnFQWBgk+f1TZ0/KVpn4zcOFHdYrzgV889X&#10;880pCTUFFUffrua3y1KnmgAzcERKH0wYRF40ki4Er8wmdDh+pMSUOPE5ISf7cG+dK412XoyNvF0u&#10;llIo4HFrHSReDpENIN9JAa7jOVYJC18KzuqcnXHoTDuH4gg8SjyBOoyPzF0KB5T4gAVNksvdHrSZ&#10;rrIa9qGUJ0ifgp7C8/o5znQn6ML8l5JZxh6on1LK0YTUG9DvvRbpHLlhCS34zhmZ1Q1GMyfDKvKq&#10;1E1g3c/bnh/i328yE+czfVNezsXN3O+pw3n1FPS5NL7KO57KwvrygvLYv9zz+uU73/4AAAD//wMA&#10;UEsDBBQABgAIAAAAIQBqcIxK3wAAAAkBAAAPAAAAZHJzL2Rvd25yZXYueG1sTI/BSsNAEIbvgu+w&#10;TMGL2E1qW9M0kxIKnrSgVfC6zU6TYHY2ZDdpfHtXPOhxZj7++f5sN5lWjNS7xjJCPI9AEJdWN1wh&#10;vL893iUgnFesVWuZEL7IwS6/vspUqu2FX2k8+kqEEHapQqi971IpXVmTUW5uO+JwO9veKB/GvpK6&#10;V5cQblq5iKK1NKrh8KFWHe1rKj+Pg0EYbHNbLF/uHyZdPu/Hp0M1fJgC8WY2FVsQnib/B8OPflCH&#10;PDid7MDaiRZhtUqWAUVYbGIQAfhdnBCSdQwyz+T/Bvk3AAAA//8DAFBLAQItABQABgAIAAAAIQC2&#10;gziS/gAAAOEBAAATAAAAAAAAAAAAAAAAAAAAAABbQ29udGVudF9UeXBlc10ueG1sUEsBAi0AFAAG&#10;AAgAAAAhADj9If/WAAAAlAEAAAsAAAAAAAAAAAAAAAAALwEAAF9yZWxzLy5yZWxzUEsBAi0AFAAG&#10;AAgAAAAhAAHXweoaAgAALwQAAA4AAAAAAAAAAAAAAAAALgIAAGRycy9lMm9Eb2MueG1sUEsBAi0A&#10;FAAGAAgAAAAhAGpwjErfAAAACQEAAA8AAAAAAAAAAAAAAAAAdAQAAGRycy9kb3ducmV2LnhtbFBL&#10;BQYAAAAABAAEAPMAAACABQAAAAA=&#10;">
                <v:stroke startarrow="block"/>
              </v:shape>
            </w:pict>
          </mc:Fallback>
        </mc:AlternateContent>
      </w:r>
      <w:r w:rsidRPr="001F189D">
        <w:rPr>
          <w:b/>
          <w:bCs/>
          <w:noProof/>
          <w:lang w:val="en-GB"/>
        </w:rPr>
        <mc:AlternateContent>
          <mc:Choice Requires="wps">
            <w:drawing>
              <wp:anchor distT="0" distB="0" distL="114300" distR="114300" simplePos="0" relativeHeight="251697664" behindDoc="0" locked="0" layoutInCell="1" allowOverlap="1" wp14:anchorId="31EB0236" wp14:editId="4AE2C718">
                <wp:simplePos x="0" y="0"/>
                <wp:positionH relativeFrom="column">
                  <wp:posOffset>-139700</wp:posOffset>
                </wp:positionH>
                <wp:positionV relativeFrom="paragraph">
                  <wp:posOffset>172720</wp:posOffset>
                </wp:positionV>
                <wp:extent cx="0" cy="361950"/>
                <wp:effectExtent l="76200" t="38100" r="57150" b="19050"/>
                <wp:wrapNone/>
                <wp:docPr id="62" name="Straight Arrow Connector 62"/>
                <wp:cNvGraphicFramePr/>
                <a:graphic xmlns:a="http://schemas.openxmlformats.org/drawingml/2006/main">
                  <a:graphicData uri="http://schemas.microsoft.com/office/word/2010/wordprocessingShape">
                    <wps:wsp>
                      <wps:cNvCnPr/>
                      <wps:spPr>
                        <a:xfrm rot="10800000" flipV="1">
                          <a:off x="0" y="0"/>
                          <a:ext cx="0" cy="361950"/>
                        </a:xfrm>
                        <a:prstGeom prst="straightConnector1">
                          <a:avLst/>
                        </a:prstGeom>
                        <a:noFill/>
                        <a:ln w="9525" cap="flat" cmpd="sng" algn="ctr">
                          <a:solidFill>
                            <a:sysClr val="windowText" lastClr="000000">
                              <a:shade val="95000"/>
                              <a:satMod val="105000"/>
                            </a:sysClr>
                          </a:solidFill>
                          <a:prstDash val="solid"/>
                          <a:headEnd type="triangle" w="med" len="med"/>
                          <a:tailEnd type="none" w="med" len="med"/>
                        </a:ln>
                        <a:effectLst/>
                      </wps:spPr>
                      <wps:bodyPr/>
                    </wps:wsp>
                  </a:graphicData>
                </a:graphic>
              </wp:anchor>
            </w:drawing>
          </mc:Choice>
          <mc:Fallback>
            <w:pict>
              <v:shape w14:anchorId="0B691FF1" id="Straight Arrow Connector 62" o:spid="_x0000_s1026" type="#_x0000_t32" style="position:absolute;margin-left:-11pt;margin-top:13.6pt;width:0;height:28.5pt;rotation:180;flip:y;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yXGwIAAC8EAAAOAAAAZHJzL2Uyb0RvYy54bWysU01v2zAMvQ/YfxB0X+xkSNAGcYohWXfZ&#10;R4B2u7OSbAuQJYHU4uTfj5LTrPs4DfPBoCjx6b1HanN3Gpw4GiQbfCPns1oK41XQ1neN/Pp4/+ZG&#10;CkrgNbjgTSPPhuTd9vWrzRjXZhH64LRBwSCe1mNsZJ9SXFcVqd4MQLMQjefNNuAAiZfYVRphZPTB&#10;VYu6XlVjQB0xKEPE2f20KbcFv22NSl/alkwSrpHMLZU/lv9T/lfbDaw7hNhbdaEB/8BiAOv50ivU&#10;HhKI72j/gBqswkChTTMVhiq0rVWmaGA18/o3NQ89RFO0sDkUrzbR/4NVn48HFFY3crWQwsPAPXpI&#10;CLbrk3iHGEaxC96zjwEFH2G/xkhrLtv5A15WFA+YxZ9aHAQGNnle39T5k6J1Nn7jRHGH9YpTMf98&#10;Nd+cklBTUnH27Wp+uyx9qSbADByR0gcTBpGDRtKF4JXZhA7Hj5SYEhc+F+RiH+6tc6XRzouxkbfL&#10;xVIKBTxurYPE4RDZAPKdFOA6nmOVsPCl4KzO1RmHzrRzKI7Ao8QTqMP4yNylcECJN1jQJLmc7UGb&#10;6SirYR/K9QTpU9BTel4/55nuBF2Y/3JllrEH6qeSsjUh9Qb0e69FOkduWEILvnNGZnWD0czJsIoc&#10;lXsTWPfztOeH+PeTzMT5TN+Ul3NxM/d76nCOnoI+l8ZXecVTWVhfXlAe+5drjl++8+0PAAAA//8D&#10;AFBLAwQUAAYACAAAACEA16bwqt4AAAAJAQAADwAAAGRycy9kb3ducmV2LnhtbEyPQUvDQBCF70L/&#10;wzIFL9JuuhZb0kxKKPSkglah1212TILZ2ZDdpPHfu+JBj2/e4833sv1kWzFS7xvHCKtlAoK4dKbh&#10;CuH97bjYgvBBs9GtY0L4Ig/7fHaT6dS4K7/SeAqViCXsU41Qh9ClUvqyJqv90nXE0ftwvdUhyr6S&#10;ptfXWG5bqZLkQVrdcPxQ644ONZWfp8EiDK65K9Yv95vJlE+H8fG5Gs62QLydT8UORKAp/IXhBz+i&#10;Qx6ZLm5g40WLsFAqbgkIaqNAxMDv4YKwXSuQeSb/L8i/AQAA//8DAFBLAQItABQABgAIAAAAIQC2&#10;gziS/gAAAOEBAAATAAAAAAAAAAAAAAAAAAAAAABbQ29udGVudF9UeXBlc10ueG1sUEsBAi0AFAAG&#10;AAgAAAAhADj9If/WAAAAlAEAAAsAAAAAAAAAAAAAAAAALwEAAF9yZWxzLy5yZWxzUEsBAi0AFAAG&#10;AAgAAAAhAAbP3JcbAgAALwQAAA4AAAAAAAAAAAAAAAAALgIAAGRycy9lMm9Eb2MueG1sUEsBAi0A&#10;FAAGAAgAAAAhANem8KreAAAACQEAAA8AAAAAAAAAAAAAAAAAdQQAAGRycy9kb3ducmV2LnhtbFBL&#10;BQYAAAAABAAEAPMAAACABQAAAAA=&#10;">
                <v:stroke startarrow="block"/>
              </v:shape>
            </w:pict>
          </mc:Fallback>
        </mc:AlternateContent>
      </w:r>
      <w:r w:rsidRPr="001F189D">
        <w:rPr>
          <w:b/>
          <w:bCs/>
          <w:noProof/>
          <w:lang w:val="en-GB"/>
        </w:rPr>
        <mc:AlternateContent>
          <mc:Choice Requires="wps">
            <w:drawing>
              <wp:anchor distT="0" distB="0" distL="114300" distR="114300" simplePos="0" relativeHeight="251696640" behindDoc="0" locked="0" layoutInCell="1" allowOverlap="1" wp14:anchorId="3AAA19C4" wp14:editId="2AAB504B">
                <wp:simplePos x="0" y="0"/>
                <wp:positionH relativeFrom="column">
                  <wp:posOffset>-139700</wp:posOffset>
                </wp:positionH>
                <wp:positionV relativeFrom="paragraph">
                  <wp:posOffset>172720</wp:posOffset>
                </wp:positionV>
                <wp:extent cx="5796280" cy="0"/>
                <wp:effectExtent l="0" t="0" r="0" b="0"/>
                <wp:wrapNone/>
                <wp:docPr id="63" name="Straight Connector 63"/>
                <wp:cNvGraphicFramePr/>
                <a:graphic xmlns:a="http://schemas.openxmlformats.org/drawingml/2006/main">
                  <a:graphicData uri="http://schemas.microsoft.com/office/word/2010/wordprocessingShape">
                    <wps:wsp>
                      <wps:cNvCnPr/>
                      <wps:spPr>
                        <a:xfrm rot="10800000">
                          <a:off x="0" y="0"/>
                          <a:ext cx="579628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2C0523" id="Straight Connector 63" o:spid="_x0000_s1026" style="position:absolute;rotation:180;z-index:251696640;visibility:visible;mso-wrap-style:square;mso-wrap-distance-left:9pt;mso-wrap-distance-top:0;mso-wrap-distance-right:9pt;mso-wrap-distance-bottom:0;mso-position-horizontal:absolute;mso-position-horizontal-relative:text;mso-position-vertical:absolute;mso-position-vertical-relative:text" from="-11pt,13.6pt" to="445.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46AEAALoDAAAOAAAAZHJzL2Uyb0RvYy54bWysU8uO2zAMvBfoPwi6N3ZSJE2MOHtIsL30&#10;EWC3H8CVZFuAXhDVOPn7UnKS3ba3oj4IIikOOUN6+3C2hp1URO1dy+ezmjPlhJfa9S3/8fz4Yc0Z&#10;JnASjHeq5ReF/GH3/t12DI1a+MEbqSIjEIfNGFo+pBSaqkIxKAs480E5CnY+Wkhkxr6SEUZCt6Za&#10;1PWqGn2UIXqhEMl7mIJ8V/C7Ton0vetQJWZaTr2lcsZyvuSz2m2h6SOEQYtrG/APXVjQjoreoQ6Q&#10;gP2M+i8oq0X06Ls0E95Wvuu0UIUDsZnXf7B5GiCowoXEwXCXCf8frPh2OkamZctXHzlzYGlGTymC&#10;7ofE9t45UtBHRkFSagzYUMLeHePVwnCMmfa5i5ZFT/LO63Wdv6IG8WPnIvblLrY6JybIufy0WS3W&#10;NBNxi1UTTsYLEdNn5S3Ll5Yb7bIO0MDpCyaqTU9vT7Lb+UdtTJmlcWxs+Wa5WBIy0EZ1BhJdbSCO&#10;6HrOwPS0qiLFgojeaJmzMw5ecG8iOwFtCy2Z9OMztcuZAUwUIA6v3HAAqaanm2UmXMojpK9eTu55&#10;ffNTuxN06fy3kpnGAXCYUkooI1GGcbklVZb4yjoPYJI83168vJRJVNmiBSlp12XOG/jWpvvbX273&#10;CwAA//8DAFBLAwQUAAYACAAAACEAmwOtW9sAAAAJAQAADwAAAGRycy9kb3ducmV2LnhtbEyPTU+E&#10;MBCG7yb+h2ZMvO0We0BEysaP8ANED+utS0dA+0HassC/d4wHPc7Mm3eepzqs1rAzhjh6J+FmnwFD&#10;13k9ul7C22uzK4DFpJxWxjuUsGGEQ315UalS+8W94LlNPaMSF0slYUhpKjmP3YBWxb2f0NHtwwer&#10;Eo2h5zqohcqt4SLLcm7V6OjDoCZ8GrD7amcr4d0/L8W2hsbMx2bbHnX+WbS5lNdX68M9sIRr+gvD&#10;Dz6hQ01MJz87HZmRsBOCXJIEcSuAUaC4y8jl9LvgdcX/G9TfAAAA//8DAFBLAQItABQABgAIAAAA&#10;IQC2gziS/gAAAOEBAAATAAAAAAAAAAAAAAAAAAAAAABbQ29udGVudF9UeXBlc10ueG1sUEsBAi0A&#10;FAAGAAgAAAAhADj9If/WAAAAlAEAAAsAAAAAAAAAAAAAAAAALwEAAF9yZWxzLy5yZWxzUEsBAi0A&#10;FAAGAAgAAAAhANmFKXjoAQAAugMAAA4AAAAAAAAAAAAAAAAALgIAAGRycy9lMm9Eb2MueG1sUEsB&#10;Ai0AFAAGAAgAAAAhAJsDrVvbAAAACQEAAA8AAAAAAAAAAAAAAAAAQgQAAGRycy9kb3ducmV2Lnht&#10;bFBLBQYAAAAABAAEAPMAAABKBQAAAAA=&#10;"/>
            </w:pict>
          </mc:Fallback>
        </mc:AlternateContent>
      </w:r>
      <w:r w:rsidRPr="001F189D">
        <w:rPr>
          <w:b/>
          <w:bCs/>
          <w:noProof/>
          <w:lang w:val="en-GB"/>
        </w:rPr>
        <mc:AlternateContent>
          <mc:Choice Requires="wps">
            <w:drawing>
              <wp:anchor distT="0" distB="0" distL="114300" distR="114300" simplePos="0" relativeHeight="251701760" behindDoc="0" locked="0" layoutInCell="1" allowOverlap="1" wp14:anchorId="093409CB" wp14:editId="2C685B3B">
                <wp:simplePos x="0" y="0"/>
                <wp:positionH relativeFrom="column">
                  <wp:posOffset>5660390</wp:posOffset>
                </wp:positionH>
                <wp:positionV relativeFrom="paragraph">
                  <wp:posOffset>172720</wp:posOffset>
                </wp:positionV>
                <wp:extent cx="0" cy="361950"/>
                <wp:effectExtent l="76200" t="38100" r="57150" b="19050"/>
                <wp:wrapNone/>
                <wp:docPr id="64" name="Straight Arrow Connector 64"/>
                <wp:cNvGraphicFramePr/>
                <a:graphic xmlns:a="http://schemas.openxmlformats.org/drawingml/2006/main">
                  <a:graphicData uri="http://schemas.microsoft.com/office/word/2010/wordprocessingShape">
                    <wps:wsp>
                      <wps:cNvCnPr/>
                      <wps:spPr>
                        <a:xfrm rot="10800000" flipV="1">
                          <a:off x="0" y="0"/>
                          <a:ext cx="0" cy="361950"/>
                        </a:xfrm>
                        <a:prstGeom prst="straightConnector1">
                          <a:avLst/>
                        </a:prstGeom>
                        <a:noFill/>
                        <a:ln w="9525" cap="flat" cmpd="sng" algn="ctr">
                          <a:solidFill>
                            <a:sysClr val="windowText" lastClr="000000">
                              <a:shade val="95000"/>
                              <a:satMod val="105000"/>
                            </a:sysClr>
                          </a:solidFill>
                          <a:prstDash val="solid"/>
                          <a:headEnd type="triangle" w="med" len="med"/>
                          <a:tailEnd type="none" w="med" len="med"/>
                        </a:ln>
                        <a:effectLst/>
                      </wps:spPr>
                      <wps:bodyPr/>
                    </wps:wsp>
                  </a:graphicData>
                </a:graphic>
              </wp:anchor>
            </w:drawing>
          </mc:Choice>
          <mc:Fallback>
            <w:pict>
              <v:shape w14:anchorId="7109F075" id="Straight Arrow Connector 64" o:spid="_x0000_s1026" type="#_x0000_t32" style="position:absolute;margin-left:445.7pt;margin-top:13.6pt;width:0;height:28.5pt;rotation:180;flip:y;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QGwIAAC8EAAAOAAAAZHJzL2Uyb0RvYy54bWysU01v2zAMvQ/YfxB0X+xkS9EGcYohWXfZ&#10;R4B2u7OSbAuQJYHU4uTfj5LTtPs4DfPBoCjx6b1Han17HJw4GCQbfCPns1oK41XQ1neN/PZw9+Za&#10;CkrgNbjgTSNPhuTt5vWr9RhXZhH64LRBwSCeVmNsZJ9SXFUVqd4MQLMQjefNNuAAiZfYVRphZPTB&#10;VYu6vqrGgDpiUIaIs7tpU24Kftsalb62LZkkXCOZWyp/LP/H/K82a1h1CLG36kwD/oHFANbzpReo&#10;HSQQP9D+ATVYhYFCm2YqDFVoW6tM0cBq5vVvau57iKZoYXMoXmyi/wervhz2KKxu5NU7KTwM3KP7&#10;hGC7Pon3iGEU2+A9+xhQ8BH2a4y04rKt3+N5RXGPWfyxxUFgYJPn9XWdPylaZ+N3ThR3WK84FvNP&#10;F/PNMQk1JRVn317Nb5alL9UEmIEjUvpowiBy0Eg6E7wwm9Dh8IkSU+LCp4Jc7MOdda402nkxNvJm&#10;uVhKoYDHrXWQOBwiG0C+kwJcx3OsEha+FJzVuTrj0Im2DsUBeJR4AnUYH5i7FA4o8QYLmiSXsz1o&#10;Mx1lNexDuZ4gfQ56Ss/rpzzTnaAL81+uzDJ2QP1UUrYmpN6A/uC1SKfIDUtowXfOyKxuMJo5GVaR&#10;o3JvAuueT3t+iH8/yUycz/RNeTlnN3O/pw7n6DHoU2l8lVc8lYX1+QXlsX+55vjlO9/8BAAA//8D&#10;AFBLAwQUAAYACAAAACEARl3iFt4AAAAJAQAADwAAAGRycy9kb3ducmV2LnhtbEyPTUvDQBCG74L/&#10;YRnBi9hNY2hrmk0JBU8qtLXQ6zY7JqHZ2ZDdpPHfO+JBb/Px8M4z2WayrRix940jBfNZBAKpdKah&#10;SsHx4+VxBcIHTUa3jlDBF3rY5Lc3mU6Nu9Iex0OoBIeQT7WCOoQuldKXNVrtZ65D4t2n660O3PaV&#10;NL2+crhtZRxFC2l1Q3yh1h1uaywvh8EqGFzzUCS7p+Vkyrft+PpeDSdbKHV/NxVrEAGn8AfDjz6r&#10;Q85OZzeQ8aJVsHqeJ4wqiJcxCAZ+B2cukhhknsn/H+TfAAAA//8DAFBLAQItABQABgAIAAAAIQC2&#10;gziS/gAAAOEBAAATAAAAAAAAAAAAAAAAAAAAAABbQ29udGVudF9UeXBlc10ueG1sUEsBAi0AFAAG&#10;AAgAAAAhADj9If/WAAAAlAEAAAsAAAAAAAAAAAAAAAAALwEAAF9yZWxzLy5yZWxzUEsBAi0AFAAG&#10;AAgAAAAhAA/n+xAbAgAALwQAAA4AAAAAAAAAAAAAAAAALgIAAGRycy9lMm9Eb2MueG1sUEsBAi0A&#10;FAAGAAgAAAAhAEZd4hbeAAAACQEAAA8AAAAAAAAAAAAAAAAAdQQAAGRycy9kb3ducmV2LnhtbFBL&#10;BQYAAAAABAAEAPMAAACABQAAAAA=&#10;">
                <v:stroke startarrow="block"/>
              </v:shape>
            </w:pict>
          </mc:Fallback>
        </mc:AlternateContent>
      </w:r>
    </w:p>
    <w:p w14:paraId="70AB8362" w14:textId="1C823974" w:rsidR="005A240D" w:rsidRPr="001F189D" w:rsidRDefault="00EB249A"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700736" behindDoc="0" locked="0" layoutInCell="1" allowOverlap="1" wp14:anchorId="41CC23D9" wp14:editId="6EA3A3A0">
                <wp:simplePos x="0" y="0"/>
                <wp:positionH relativeFrom="column">
                  <wp:posOffset>1907540</wp:posOffset>
                </wp:positionH>
                <wp:positionV relativeFrom="paragraph">
                  <wp:posOffset>14605</wp:posOffset>
                </wp:positionV>
                <wp:extent cx="0" cy="361950"/>
                <wp:effectExtent l="76200" t="38100" r="57150" b="19050"/>
                <wp:wrapNone/>
                <wp:docPr id="61" name="Straight Arrow Connector 61"/>
                <wp:cNvGraphicFramePr/>
                <a:graphic xmlns:a="http://schemas.openxmlformats.org/drawingml/2006/main">
                  <a:graphicData uri="http://schemas.microsoft.com/office/word/2010/wordprocessingShape">
                    <wps:wsp>
                      <wps:cNvCnPr/>
                      <wps:spPr>
                        <a:xfrm rot="10800000" flipV="1">
                          <a:off x="0" y="0"/>
                          <a:ext cx="0" cy="361950"/>
                        </a:xfrm>
                        <a:prstGeom prst="straightConnector1">
                          <a:avLst/>
                        </a:prstGeom>
                        <a:noFill/>
                        <a:ln w="9525" cap="flat" cmpd="sng" algn="ctr">
                          <a:solidFill>
                            <a:sysClr val="windowText" lastClr="000000">
                              <a:shade val="95000"/>
                              <a:satMod val="105000"/>
                            </a:sys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A7D7A17" id="Straight Arrow Connector 61" o:spid="_x0000_s1026" type="#_x0000_t32" style="position:absolute;margin-left:150.2pt;margin-top:1.15pt;width:0;height:28.5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c5GwIAAC8EAAAOAAAAZHJzL2Uyb0RvYy54bWysU01v2zAMvQ/YfxB0X+xkSNAGcYohWXfZ&#10;R4B2u7OSbAuQJYHU4uTfj5LTrPs4DfPBoCjx6b1HanN3Gpw4GiQbfCPns1oK41XQ1neN/Pp4/+ZG&#10;CkrgNbjgTSPPhuTd9vWrzRjXZhH64LRBwSCe1mNsZJ9SXFcVqd4MQLMQjefNNuAAiZfYVRphZPTB&#10;VYu6XlVjQB0xKEPE2f20KbcFv22NSl/alkwSrpHMLZU/lv9T/lfbDaw7hNhbdaEB/8BiAOv50ivU&#10;HhKI72j/gBqswkChTTMVhiq0rVWmaGA18/o3NQ89RFO0sDkUrzbR/4NVn48HFFY3cjWXwsPAPXpI&#10;CLbrk3iHGEaxC96zjwEFH2G/xkhrLtv5A15WFA+YxZ9aHAQGNnle39T5k6J1Nn7jRHGH9YpTMf98&#10;Nd+cklBTUnH27Wp+uyx9qSbADByR0gcTBpGDRtKF4JXZhA7Hj5SYEhc+F+RiH+6tc6XRzouxkbfL&#10;xVIKBTxurYPE4RDZAPKdFOA6nmOVsPCl4KzO1RmHzrRzKI7Ao8QTqMP4yNylcECJN1jQJLmc7UGb&#10;6SirYR/K9QTpU9BTel4/55nuBF2Y/3JllrEH6qeSsjUh9Qb0e69FOkduWEILvnNGZnWD0czJsIoc&#10;lXsTWPfztOeH+PeTzMT5TN+Ul3NxM/d76nCOnoI+l8ZXecVTWVhfXlAe+5drjl++8+0PAAAA//8D&#10;AFBLAwQUAAYACAAAACEA8ikG690AAAAIAQAADwAAAGRycy9kb3ducmV2LnhtbEyPS0/DMBCE70j9&#10;D9ZW4oKoTdPyCNlUUSVOgEQfElc3XpKIeB3FThr+PUYc4Dia0cw32WayrRip941jhJuFAkFcOtNw&#10;hXA8PF3fg/BBs9GtY0L4Ig+bfHaR6dS4M+9o3IdKxBL2qUaoQ+hSKX1Zk9V+4Tri6H243uoQZV9J&#10;0+tzLLetXCp1K61uOC7UuqNtTeXnfrAIg2uuitVbcjeZ8mU7Pr9Ww7stEC/nU/EIItAU/sLwgx/R&#10;IY9MJzew8aJFSJRaxSjCMgER/V99Qlg/JCDzTP4/kH8DAAD//wMAUEsBAi0AFAAGAAgAAAAhALaD&#10;OJL+AAAA4QEAABMAAAAAAAAAAAAAAAAAAAAAAFtDb250ZW50X1R5cGVzXS54bWxQSwECLQAUAAYA&#10;CAAAACEAOP0h/9YAAACUAQAACwAAAAAAAAAAAAAAAAAvAQAAX3JlbHMvLnJlbHNQSwECLQAUAAYA&#10;CAAAACEAItj3ORsCAAAvBAAADgAAAAAAAAAAAAAAAAAuAgAAZHJzL2Uyb0RvYy54bWxQSwECLQAU&#10;AAYACAAAACEA8ikG690AAAAIAQAADwAAAAAAAAAAAAAAAAB1BAAAZHJzL2Rvd25yZXYueG1sUEsF&#10;BgAAAAAEAAQA8wAAAH8FAAAAAA==&#10;">
                <v:stroke startarrow="block"/>
              </v:shape>
            </w:pict>
          </mc:Fallback>
        </mc:AlternateContent>
      </w:r>
    </w:p>
    <w:p w14:paraId="7EDC28FB" w14:textId="31EBFB83" w:rsidR="005A240D" w:rsidRPr="001F189D" w:rsidRDefault="005A240D"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80256" behindDoc="0" locked="0" layoutInCell="1" allowOverlap="1" wp14:anchorId="4B693D13" wp14:editId="0E240E54">
                <wp:simplePos x="0" y="0"/>
                <wp:positionH relativeFrom="column">
                  <wp:posOffset>-748030</wp:posOffset>
                </wp:positionH>
                <wp:positionV relativeFrom="paragraph">
                  <wp:posOffset>200025</wp:posOffset>
                </wp:positionV>
                <wp:extent cx="1790700" cy="701040"/>
                <wp:effectExtent l="0" t="0" r="19050" b="2286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01040"/>
                        </a:xfrm>
                        <a:prstGeom prst="rect">
                          <a:avLst/>
                        </a:prstGeom>
                        <a:solidFill>
                          <a:srgbClr val="FFFFFF"/>
                        </a:solidFill>
                        <a:ln w="9525">
                          <a:solidFill>
                            <a:srgbClr val="000000"/>
                          </a:solidFill>
                          <a:miter lim="800000"/>
                          <a:headEnd/>
                          <a:tailEnd/>
                        </a:ln>
                      </wps:spPr>
                      <wps:txbx>
                        <w:txbxContent>
                          <w:p w14:paraId="2D1ADABF" w14:textId="37897629" w:rsidR="00CC3E7D" w:rsidRDefault="00603387" w:rsidP="00EB249A">
                            <w:pPr>
                              <w:jc w:val="center"/>
                            </w:pPr>
                            <w:r>
                              <w:t>Strengthen G</w:t>
                            </w:r>
                            <w:r w:rsidR="00CC3E7D">
                              <w:t xml:space="preserve">ood Governance </w:t>
                            </w:r>
                            <w:r>
                              <w:t>and</w:t>
                            </w:r>
                            <w:r w:rsidR="00CC3E7D">
                              <w:t xml:space="preserve"> National Urban Policies</w:t>
                            </w:r>
                          </w:p>
                          <w:p w14:paraId="78BD5E56" w14:textId="77777777" w:rsidR="00CC3E7D" w:rsidRDefault="00CC3E7D" w:rsidP="005A240D">
                            <w:r>
                              <w:t>NUP &amp; Governance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693D13" id="_x0000_t202" coordsize="21600,21600" o:spt="202" path="m,l,21600r21600,l21600,xe">
                <v:stroke joinstyle="miter"/>
                <v:path gradientshapeok="t" o:connecttype="rect"/>
              </v:shapetype>
              <v:shape id="Text Box 67" o:spid="_x0000_s1032" type="#_x0000_t202" style="position:absolute;left:0;text-align:left;margin-left:-58.9pt;margin-top:15.75pt;width:141pt;height:55.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79JQIAAE0EAAAOAAAAZHJzL2Uyb0RvYy54bWysVNuO2jAQfa/Uf7D8XhIQLEtEWG3ZUlXa&#10;XqTdfsDgOMSq43FtQ0K/vmMHKNq2L1XzYHk84+OZc2ayvOtbzQ7SeYWm5ONRzpk0AitldiX/+rx5&#10;c8uZD2Aq0GhkyY/S87vV61fLzhZygg3qSjpGIMYXnS15E4ItssyLRrbgR2ilIWeNroVApttllYOO&#10;0FudTfL8JuvQVdahkN7T6cPg5KuEX9dShM917WVguuSUW0irS+s2rtlqCcXOgW2UOKUB/5BFC8rQ&#10;oxeoBwjA9k79BtUq4dBjHUYC2wzrWgmZaqBqxvmLap4asDLVQuR4e6HJ/z9Y8enwxTFVlfxmzpmB&#10;ljR6ln1gb7FndET8dNYXFPZkKTD0dE46p1q9fUTxzTOD6wbMTt47h10joaL8xvFmdnV1wPERZNt9&#10;xIregX3ABNTXro3kER2M0Emn40WbmIuIT84X+TwnlyDfnLiaJvEyKM63rfPhvcSWxU3JHWmf0OHw&#10;6EPMBopzSHzMo1bVRmmdDLfbrrVjB6A+2aQvFfAiTBvWlXwxm8wGAv4KkafvTxCtCtTwWrUlv70E&#10;QRFpe2eq1I4BlB72lLI2Jx4jdQOJod/2g2RnebZYHYlYh0N/0zzSpkH3g7OOervk/vsenORMfzAk&#10;zmI8JfZYSMZ0Np+Q4a4922sPGEFQJQ+cDdt1SAMUeTN4TyLWKvEb1R4yOaVMPZtoP81XHIprO0X9&#10;+gusfgIAAP//AwBQSwMEFAAGAAgAAAAhAC/O7lLiAAAACwEAAA8AAABkcnMvZG93bnJldi54bWxM&#10;j8FOwzAQRO9I/IO1SFxQ67gNaRviVAgJRG/QVnB1420SYa9D7Kbh73FPcNvRjmbeFOvRGjZg71tH&#10;EsQ0AYZUOd1SLWG/e54sgfmgSCvjCCX8oId1eX1VqFy7M73jsA01iyHkcyWhCaHLOfdVg1b5qeuQ&#10;4u/oeqtClH3Nda/OMdwaPkuSjFvVUmxoVIdPDVZf25OVsExfh0+/mb99VNnRrMLdYnj57qW8vRkf&#10;H4AFHMOfGS74ER3KyHRwJ9KeGQkTIRaRPUiYi3tgF0eWzoAd4pGKFfCy4P83lL8AAAD//wMAUEsB&#10;Ai0AFAAGAAgAAAAhALaDOJL+AAAA4QEAABMAAAAAAAAAAAAAAAAAAAAAAFtDb250ZW50X1R5cGVz&#10;XS54bWxQSwECLQAUAAYACAAAACEAOP0h/9YAAACUAQAACwAAAAAAAAAAAAAAAAAvAQAAX3JlbHMv&#10;LnJlbHNQSwECLQAUAAYACAAAACEAl3he/SUCAABNBAAADgAAAAAAAAAAAAAAAAAuAgAAZHJzL2Uy&#10;b0RvYy54bWxQSwECLQAUAAYACAAAACEAL87uUuIAAAALAQAADwAAAAAAAAAAAAAAAAB/BAAAZHJz&#10;L2Rvd25yZXYueG1sUEsFBgAAAAAEAAQA8wAAAI4FAAAAAA==&#10;">
                <v:textbox>
                  <w:txbxContent>
                    <w:p w14:paraId="2D1ADABF" w14:textId="37897629" w:rsidR="00CC3E7D" w:rsidRDefault="00603387" w:rsidP="00EB249A">
                      <w:pPr>
                        <w:jc w:val="center"/>
                      </w:pPr>
                      <w:r>
                        <w:t>Strengthen G</w:t>
                      </w:r>
                      <w:r w:rsidR="00CC3E7D">
                        <w:t xml:space="preserve">ood Governance </w:t>
                      </w:r>
                      <w:r>
                        <w:t>and</w:t>
                      </w:r>
                      <w:r w:rsidR="00CC3E7D">
                        <w:t xml:space="preserve"> National Urban Policies</w:t>
                      </w:r>
                    </w:p>
                    <w:p w14:paraId="78BD5E56" w14:textId="77777777" w:rsidR="00CC3E7D" w:rsidRDefault="00CC3E7D" w:rsidP="005A240D">
                      <w:r>
                        <w:t>NUP &amp; Governance</w:t>
                      </w:r>
                    </w:p>
                  </w:txbxContent>
                </v:textbox>
              </v:shape>
            </w:pict>
          </mc:Fallback>
        </mc:AlternateContent>
      </w:r>
    </w:p>
    <w:p w14:paraId="5F1D120E" w14:textId="277CF1EB" w:rsidR="005A240D" w:rsidRPr="001F189D" w:rsidRDefault="00603387"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83328" behindDoc="0" locked="0" layoutInCell="1" allowOverlap="1" wp14:anchorId="401555F0" wp14:editId="2DA07DDD">
                <wp:simplePos x="0" y="0"/>
                <wp:positionH relativeFrom="column">
                  <wp:posOffset>4753610</wp:posOffset>
                </wp:positionH>
                <wp:positionV relativeFrom="paragraph">
                  <wp:posOffset>22225</wp:posOffset>
                </wp:positionV>
                <wp:extent cx="1857375" cy="708660"/>
                <wp:effectExtent l="0" t="0" r="28575" b="152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08660"/>
                        </a:xfrm>
                        <a:prstGeom prst="rect">
                          <a:avLst/>
                        </a:prstGeom>
                        <a:solidFill>
                          <a:srgbClr val="FFFFFF"/>
                        </a:solidFill>
                        <a:ln w="9525">
                          <a:solidFill>
                            <a:srgbClr val="000000"/>
                          </a:solidFill>
                          <a:miter lim="800000"/>
                          <a:headEnd/>
                          <a:tailEnd/>
                        </a:ln>
                      </wps:spPr>
                      <wps:txbx>
                        <w:txbxContent>
                          <w:p w14:paraId="6D645B56" w14:textId="4F9186DB" w:rsidR="00CC3E7D" w:rsidRDefault="00603387" w:rsidP="00603387">
                            <w:pPr>
                              <w:jc w:val="center"/>
                            </w:pPr>
                            <w:r>
                              <w:t xml:space="preserve">Build </w:t>
                            </w:r>
                            <w:r w:rsidR="00CC3E7D">
                              <w:t>Resilience</w:t>
                            </w:r>
                            <w:r>
                              <w:t xml:space="preserve"> and Promote</w:t>
                            </w:r>
                            <w:r w:rsidR="00CC3E7D">
                              <w:t xml:space="preserve"> Social Integration</w:t>
                            </w:r>
                            <w:r>
                              <w:t xml:space="preserve">, </w:t>
                            </w:r>
                            <w:r w:rsidR="00CC3E7D">
                              <w:t>Peace &amp;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555F0" id="Text Box 58" o:spid="_x0000_s1033" type="#_x0000_t202" style="position:absolute;left:0;text-align:left;margin-left:374.3pt;margin-top:1.75pt;width:146.25pt;height:5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7JwIAAE0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F1SWeolGEa&#10;NXoSfSDvoCd4hPx01hcY9mgxMPR4jjqnWr19AP7dEwOblpmduHMOulawGvMbx5vZ1dUBx0eQqvsE&#10;Nb7D9gESUN84HclDOgiio07HizYxFx6fXM4WbxczSjj6FvlyPk/iZaw437bOhw8CNImbkjrUPqGz&#10;w4MPMRtWnEPiYx6UrLdSqWS4XbVRjhwY9sk2famAF2HKkK6kN7PJbCDgrxB5+v4EoWXAhldSl3R5&#10;CWJFpO29qVM7BibVsMeUlTnxGKkbSAx91SfJFmd5KqiPSKyDob9xHnHTgvtJSYe9XVL/Y8+coER9&#10;NCjOzXg6jcOQjOlsMUHDXXuqaw8zHKFKGigZtpuQBijyZuAORWxk4jeqPWRyShl7NtF+mq84FNd2&#10;ivr1F1g/AwAA//8DAFBLAwQUAAYACAAAACEArOI3QeAAAAAKAQAADwAAAGRycy9kb3ducmV2Lnht&#10;bEyPwU7DMBBE70j8g7VIXFDrmKZpCHEqhASiN2gRXN14m0TE62C7afh73BPcZjWjmbflejI9G9H5&#10;zpIEMU+AIdVWd9RIeN89zXJgPijSqreEEn7Qw7q6vChVoe2J3nDchobFEvKFktCGMBSc+7pFo/zc&#10;DkjRO1hnVIina7h26hTLTc9vkyTjRnUUF1o14GOL9df2aCTk6cv46TeL1486O/R34WY1Pn87Ka+v&#10;pod7YAGn8BeGM35Ehyoy7e2RtGe9hFWaZzEqYbEEdvaTVAhg+6jEUgCvSv7/heoXAAD//wMAUEsB&#10;Ai0AFAAGAAgAAAAhALaDOJL+AAAA4QEAABMAAAAAAAAAAAAAAAAAAAAAAFtDb250ZW50X1R5cGVz&#10;XS54bWxQSwECLQAUAAYACAAAACEAOP0h/9YAAACUAQAACwAAAAAAAAAAAAAAAAAvAQAAX3JlbHMv&#10;LnJlbHNQSwECLQAUAAYACAAAACEAX+If+ycCAABNBAAADgAAAAAAAAAAAAAAAAAuAgAAZHJzL2Uy&#10;b0RvYy54bWxQSwECLQAUAAYACAAAACEArOI3QeAAAAAKAQAADwAAAAAAAAAAAAAAAACBBAAAZHJz&#10;L2Rvd25yZXYueG1sUEsFBgAAAAAEAAQA8wAAAI4FAAAAAA==&#10;">
                <v:textbox>
                  <w:txbxContent>
                    <w:p w14:paraId="6D645B56" w14:textId="4F9186DB" w:rsidR="00CC3E7D" w:rsidRDefault="00603387" w:rsidP="00603387">
                      <w:pPr>
                        <w:jc w:val="center"/>
                      </w:pPr>
                      <w:r>
                        <w:t xml:space="preserve">Build </w:t>
                      </w:r>
                      <w:r w:rsidR="00CC3E7D">
                        <w:t>Resilience</w:t>
                      </w:r>
                      <w:r>
                        <w:t xml:space="preserve"> and Promote</w:t>
                      </w:r>
                      <w:r w:rsidR="00CC3E7D">
                        <w:t xml:space="preserve"> Social Integration</w:t>
                      </w:r>
                      <w:r>
                        <w:t xml:space="preserve">, </w:t>
                      </w:r>
                      <w:r w:rsidR="00CC3E7D">
                        <w:t>Peace &amp; Security</w:t>
                      </w:r>
                    </w:p>
                  </w:txbxContent>
                </v:textbox>
              </v:shape>
            </w:pict>
          </mc:Fallback>
        </mc:AlternateContent>
      </w:r>
      <w:r w:rsidRPr="001F189D">
        <w:rPr>
          <w:b/>
          <w:bCs/>
          <w:noProof/>
          <w:lang w:val="en-GB"/>
        </w:rPr>
        <mc:AlternateContent>
          <mc:Choice Requires="wps">
            <w:drawing>
              <wp:anchor distT="0" distB="0" distL="114300" distR="114300" simplePos="0" relativeHeight="251682304" behindDoc="0" locked="0" layoutInCell="1" allowOverlap="1" wp14:anchorId="358D1103" wp14:editId="33300109">
                <wp:simplePos x="0" y="0"/>
                <wp:positionH relativeFrom="column">
                  <wp:posOffset>2932430</wp:posOffset>
                </wp:positionH>
                <wp:positionV relativeFrom="paragraph">
                  <wp:posOffset>29845</wp:posOffset>
                </wp:positionV>
                <wp:extent cx="1527175" cy="701040"/>
                <wp:effectExtent l="0" t="0" r="15875" b="2286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701040"/>
                        </a:xfrm>
                        <a:prstGeom prst="rect">
                          <a:avLst/>
                        </a:prstGeom>
                        <a:solidFill>
                          <a:srgbClr val="FFFFFF"/>
                        </a:solidFill>
                        <a:ln w="9525">
                          <a:solidFill>
                            <a:srgbClr val="000000"/>
                          </a:solidFill>
                          <a:miter lim="800000"/>
                          <a:headEnd/>
                          <a:tailEnd/>
                        </a:ln>
                      </wps:spPr>
                      <wps:txbx>
                        <w:txbxContent>
                          <w:p w14:paraId="29070A33" w14:textId="5D1C5100" w:rsidR="00CC3E7D" w:rsidRDefault="00603387" w:rsidP="00EB249A">
                            <w:pPr>
                              <w:jc w:val="center"/>
                            </w:pPr>
                            <w:r>
                              <w:t>Deliver Affordable Housing,</w:t>
                            </w:r>
                            <w:r w:rsidR="00CC3E7D">
                              <w:t xml:space="preserve"> Basic </w:t>
                            </w:r>
                            <w:r>
                              <w:t>S</w:t>
                            </w:r>
                            <w:r w:rsidR="00CC3E7D">
                              <w:t>ervices</w:t>
                            </w:r>
                            <w:r>
                              <w:t xml:space="preserve"> and Infrastructure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D1103" id="Text Box 59" o:spid="_x0000_s1034" type="#_x0000_t202" style="position:absolute;left:0;text-align:left;margin-left:230.9pt;margin-top:2.35pt;width:120.25pt;height:55.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ssJgIAAE0EAAAOAAAAZHJzL2Uyb0RvYy54bWysVMGO0zAQvSPxD5bvNG3V0m3UdLV0KUJa&#10;FqRdPmDiOI2F4zG226R8PWOnLdUCF0QOlsczfp55byar277V7CCdV2gKPhmNOZNGYKXMruBfn7dv&#10;bjjzAUwFGo0s+FF6frt+/WrV2VxOsUFdSccIxPi8swVvQrB5lnnRyBb8CK005KzRtRDIdLusctAR&#10;equz6Xj8NuvQVdahkN7T6f3g5OuEX9dShM917WVguuCUW0irS2sZ12y9gnznwDZKnNKAf8iiBWXo&#10;0QvUPQRge6d+g2qVcOixDiOBbYZ1rYRMNVA1k/GLap4asDLVQuR4e6HJ/z9Y8Xj44piqCj5fcmag&#10;JY2eZR/YO+wZHRE/nfU5hT1ZCgw9nZPOqVZvH1B888zgpgGzk3fOYddIqCi/SbyZXV0dcHwEKbtP&#10;WNE7sA+YgPratZE8ooMROul0vGgTcxHxyfl0MVnMORPkWxBXsyReBvn5tnU+fJDYsrgpuCPtEzoc&#10;HnyI2UB+DomPedSq2iqtk+F25UY7dgDqk236UgEvwrRhXcGX8+l8IOCvEOP0/QmiVYEaXqu24DeX&#10;IMgjbe9NldoxgNLDnlLW5sRjpG4gMfRlnyS7OctTYnUkYh0O/U3zSJsG3Q/OOurtgvvve3CSM/3R&#10;kDjLyYzYYyEZs/liSoa79pTXHjCCoAoeOBu2m5AGKPJm8I5ErFXiN6o9ZHJKmXo20X6arzgU13aK&#10;+vUXWP8EAAD//wMAUEsDBBQABgAIAAAAIQCWp3/o3wAAAAkBAAAPAAAAZHJzL2Rvd25yZXYueG1s&#10;TI/BTsMwEETvSPyDtUhcEHXSlqSEOBVCAsEN2gqubrxNIuJ1sN00/D3LCW6zmtHM23I92V6M6EPn&#10;SEE6S0Ag1c501CjYbR+vVyBC1GR07wgVfGOAdXV+VurCuBO94biJjeASCoVW0MY4FFKGukWrw8wN&#10;SOwdnLc68ukbabw+cbnt5TxJMml1R7zQ6gEfWqw/N0erYLV8Hj/Cy+L1vc4O/W28ysenL6/U5cV0&#10;fwci4hT/wvCLz+hQMdPeHckE0StYZimjRxY5CPbzZL4AsedgepOCrEr5/4PqBwAA//8DAFBLAQIt&#10;ABQABgAIAAAAIQC2gziS/gAAAOEBAAATAAAAAAAAAAAAAAAAAAAAAABbQ29udGVudF9UeXBlc10u&#10;eG1sUEsBAi0AFAAGAAgAAAAhADj9If/WAAAAlAEAAAsAAAAAAAAAAAAAAAAALwEAAF9yZWxzLy5y&#10;ZWxzUEsBAi0AFAAGAAgAAAAhAPGJGywmAgAATQQAAA4AAAAAAAAAAAAAAAAALgIAAGRycy9lMm9E&#10;b2MueG1sUEsBAi0AFAAGAAgAAAAhAJanf+jfAAAACQEAAA8AAAAAAAAAAAAAAAAAgAQAAGRycy9k&#10;b3ducmV2LnhtbFBLBQYAAAAABAAEAPMAAACMBQAAAAA=&#10;">
                <v:textbox>
                  <w:txbxContent>
                    <w:p w14:paraId="29070A33" w14:textId="5D1C5100" w:rsidR="00CC3E7D" w:rsidRDefault="00603387" w:rsidP="00EB249A">
                      <w:pPr>
                        <w:jc w:val="center"/>
                      </w:pPr>
                      <w:r>
                        <w:t>Deliver Affordable Housing,</w:t>
                      </w:r>
                      <w:r w:rsidR="00CC3E7D">
                        <w:t xml:space="preserve"> Basic </w:t>
                      </w:r>
                      <w:r>
                        <w:t>S</w:t>
                      </w:r>
                      <w:r w:rsidR="00CC3E7D">
                        <w:t>ervices</w:t>
                      </w:r>
                      <w:r>
                        <w:t xml:space="preserve"> and Infrastructure</w:t>
                      </w:r>
                    </w:p>
                  </w:txbxContent>
                </v:textbox>
              </v:shape>
            </w:pict>
          </mc:Fallback>
        </mc:AlternateContent>
      </w:r>
      <w:r w:rsidRPr="001F189D">
        <w:rPr>
          <w:b/>
          <w:bCs/>
          <w:noProof/>
          <w:lang w:val="en-GB"/>
        </w:rPr>
        <mc:AlternateContent>
          <mc:Choice Requires="wps">
            <w:drawing>
              <wp:anchor distT="0" distB="0" distL="114300" distR="114300" simplePos="0" relativeHeight="251681280" behindDoc="0" locked="0" layoutInCell="1" allowOverlap="1" wp14:anchorId="245EB981" wp14:editId="2E2E0748">
                <wp:simplePos x="0" y="0"/>
                <wp:positionH relativeFrom="column">
                  <wp:posOffset>1179830</wp:posOffset>
                </wp:positionH>
                <wp:positionV relativeFrom="paragraph">
                  <wp:posOffset>37465</wp:posOffset>
                </wp:positionV>
                <wp:extent cx="1495425" cy="693420"/>
                <wp:effectExtent l="0" t="0" r="28575" b="1143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93420"/>
                        </a:xfrm>
                        <a:prstGeom prst="rect">
                          <a:avLst/>
                        </a:prstGeom>
                        <a:solidFill>
                          <a:srgbClr val="FFFFFF"/>
                        </a:solidFill>
                        <a:ln w="9525">
                          <a:solidFill>
                            <a:srgbClr val="000000"/>
                          </a:solidFill>
                          <a:miter lim="800000"/>
                          <a:headEnd/>
                          <a:tailEnd/>
                        </a:ln>
                      </wps:spPr>
                      <wps:txbx>
                        <w:txbxContent>
                          <w:p w14:paraId="1CAA3F84" w14:textId="2F9471A1" w:rsidR="00CC3E7D" w:rsidRDefault="00603387" w:rsidP="00EB249A">
                            <w:pPr>
                              <w:jc w:val="center"/>
                            </w:pPr>
                            <w:r>
                              <w:t xml:space="preserve">Promote </w:t>
                            </w:r>
                            <w:r w:rsidR="00CC3E7D">
                              <w:t xml:space="preserve">Urban Planning &amp; </w:t>
                            </w:r>
                            <w:r>
                              <w:t xml:space="preserve">Unlock Local </w:t>
                            </w:r>
                            <w:r w:rsidR="00CC3E7D">
                              <w:t>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EB981" id="Text Box 54" o:spid="_x0000_s1035" type="#_x0000_t202" style="position:absolute;left:0;text-align:left;margin-left:92.9pt;margin-top:2.95pt;width:117.75pt;height:5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JgIAAE0EAAAOAAAAZHJzL2Uyb0RvYy54bWysVNuO0zAQfUfiHyy/07QlXbZR09XSpQhp&#10;uUi7fMDEcRoL2xNst8ny9YydtlQL4gGRB8uX8fGZc2ayuhmMZgfpvEJb8tlkypm0AmtldyX/+rh9&#10;dc2ZD2Br0GhlyZ+k5zfrly9WfVfIObaoa+kYgVhf9F3J2xC6Isu8aKUBP8FOWjps0BkItHS7rHbQ&#10;E7rR2Xw6vcp6dHXnUEjvafduPOTrhN80UoTPTeNlYLrkxC2k0aWximO2XkGxc9C1ShxpwD+wMKAs&#10;PXqGuoMAbO/Ub1BGCYcemzARaDJsGiVkyoGymU2fZfPQQidTLiSO784y+f8HKz4dvjim6pIvcs4s&#10;GPLoUQ6BvcWB0Rbp03e+oLCHjgLDQPvkc8rVd/covnlmcdOC3clb57BvJdTEbxZvZhdXRxwfQar+&#10;I9b0DuwDJqChcSaKR3IwQiefns7eRC4iPpkvF/l8wZmgs6vl63yezMugON3unA/vJRoWJyV35H1C&#10;h8O9D5ENFKeQ+JhHreqt0jot3K7aaMcOQHWyTV9K4FmYtqwv+XJBPP4OMU3fnyCMClTwWpmSX5+D&#10;oIiyvbN1KscASo9zoqztUcco3ShiGKohWbY82VNh/UTCOhzrm/qRJi26H5z1VNsl99/34CRn+oMl&#10;c5azPI/NkBb54g1JydzlSXV5AlYQVMkDZ+N0E1IDRQUs3pKJjUr6RrdHJkfKVLNJ9mN/xaa4XKeo&#10;X3+B9U8AAAD//wMAUEsDBBQABgAIAAAAIQC3GT+k3wAAAAkBAAAPAAAAZHJzL2Rvd25yZXYueG1s&#10;TI/BTsMwEETvSPyDtUhcEHXSNiUNcSqEBKI3KAiubrJNIux1sN00/D3LCY6jt5p5W24ma8SIPvSO&#10;FKSzBARS7ZqeWgVvrw/XOYgQNTXaOEIF3xhgU52flbpo3IlecNzFVnAJhUIr6GIcCilD3aHVYeYG&#10;JGYH562OHH0rG69PXG6NnCfJSlrdEy90esD7DuvP3dEqyJdP40fYLp7f69XBrOPVzfj45ZW6vJju&#10;bkFEnOLfMfzqszpU7LR3R2qCMJzzjNWjgmwNgvlyni5A7BmkWQqyKuX/D6ofAAAA//8DAFBLAQIt&#10;ABQABgAIAAAAIQC2gziS/gAAAOEBAAATAAAAAAAAAAAAAAAAAAAAAABbQ29udGVudF9UeXBlc10u&#10;eG1sUEsBAi0AFAAGAAgAAAAhADj9If/WAAAAlAEAAAsAAAAAAAAAAAAAAAAALwEAAF9yZWxzLy5y&#10;ZWxzUEsBAi0AFAAGAAgAAAAhAD+AP4omAgAATQQAAA4AAAAAAAAAAAAAAAAALgIAAGRycy9lMm9E&#10;b2MueG1sUEsBAi0AFAAGAAgAAAAhALcZP6TfAAAACQEAAA8AAAAAAAAAAAAAAAAAgAQAAGRycy9k&#10;b3ducmV2LnhtbFBLBQYAAAAABAAEAPMAAACMBQAAAAA=&#10;">
                <v:textbox>
                  <w:txbxContent>
                    <w:p w14:paraId="1CAA3F84" w14:textId="2F9471A1" w:rsidR="00CC3E7D" w:rsidRDefault="00603387" w:rsidP="00EB249A">
                      <w:pPr>
                        <w:jc w:val="center"/>
                      </w:pPr>
                      <w:r>
                        <w:t xml:space="preserve">Promote </w:t>
                      </w:r>
                      <w:r w:rsidR="00CC3E7D">
                        <w:t xml:space="preserve">Urban Planning &amp; </w:t>
                      </w:r>
                      <w:r>
                        <w:t xml:space="preserve">Unlock Local </w:t>
                      </w:r>
                      <w:r w:rsidR="00CC3E7D">
                        <w:t>Finance</w:t>
                      </w:r>
                    </w:p>
                  </w:txbxContent>
                </v:textbox>
              </v:shape>
            </w:pict>
          </mc:Fallback>
        </mc:AlternateContent>
      </w:r>
    </w:p>
    <w:p w14:paraId="794A7A13" w14:textId="77777777" w:rsidR="005A240D" w:rsidRPr="001F189D" w:rsidRDefault="005A240D" w:rsidP="005A240D">
      <w:pPr>
        <w:spacing w:after="0" w:line="240" w:lineRule="auto"/>
        <w:ind w:left="-634"/>
        <w:rPr>
          <w:b/>
          <w:bCs/>
          <w:highlight w:val="yellow"/>
          <w:lang w:val="en-GB"/>
        </w:rPr>
      </w:pPr>
    </w:p>
    <w:p w14:paraId="393A26AF" w14:textId="77777777" w:rsidR="005A240D" w:rsidRPr="001F189D" w:rsidRDefault="005A240D" w:rsidP="005A240D">
      <w:pPr>
        <w:spacing w:after="0" w:line="240" w:lineRule="auto"/>
        <w:ind w:left="-634"/>
        <w:rPr>
          <w:b/>
          <w:bCs/>
          <w:highlight w:val="yellow"/>
          <w:lang w:val="en-GB"/>
        </w:rPr>
      </w:pPr>
    </w:p>
    <w:p w14:paraId="06EAE41D" w14:textId="77777777" w:rsidR="005A240D" w:rsidRPr="001F189D" w:rsidRDefault="005A240D" w:rsidP="005A240D">
      <w:pPr>
        <w:spacing w:after="0" w:line="240" w:lineRule="auto"/>
        <w:ind w:left="-634"/>
        <w:rPr>
          <w:b/>
          <w:bCs/>
          <w:highlight w:val="yellow"/>
          <w:lang w:val="en-GB"/>
        </w:rPr>
      </w:pPr>
    </w:p>
    <w:p w14:paraId="7C3DEC85" w14:textId="7C61FB74" w:rsidR="005A240D" w:rsidRPr="001F189D" w:rsidRDefault="00ED4CAE"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84352" behindDoc="0" locked="0" layoutInCell="1" allowOverlap="1" wp14:anchorId="3A80BFE6" wp14:editId="7DBF96E0">
                <wp:simplePos x="0" y="0"/>
                <wp:positionH relativeFrom="column">
                  <wp:posOffset>-636270</wp:posOffset>
                </wp:positionH>
                <wp:positionV relativeFrom="paragraph">
                  <wp:posOffset>273685</wp:posOffset>
                </wp:positionV>
                <wp:extent cx="7059930" cy="0"/>
                <wp:effectExtent l="0" t="19050" r="26670" b="19050"/>
                <wp:wrapNone/>
                <wp:docPr id="65" name="Straight Connector 65"/>
                <wp:cNvGraphicFramePr/>
                <a:graphic xmlns:a="http://schemas.openxmlformats.org/drawingml/2006/main">
                  <a:graphicData uri="http://schemas.microsoft.com/office/word/2010/wordprocessingShape">
                    <wps:wsp>
                      <wps:cNvCnPr/>
                      <wps:spPr>
                        <a:xfrm>
                          <a:off x="0" y="0"/>
                          <a:ext cx="7059930" cy="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2CA9D94C" id="Straight Connector 65"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50.1pt,21.55pt" to="505.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Z1wEAAJkDAAAOAAAAZHJzL2Uyb0RvYy54bWysU9uO2jAQfa/Uf7D8XhJo2YWIsFJB9KUX&#10;pG0/YHCcxJJvGrsE/r5jJ7Db9q3qizMXz/GcM5PN08VodpYYlLM1n89KzqQVrlG2q/mP74d3K85C&#10;BNuAdlbW/CoDf9q+fbMZfCUXrne6kcgIxIZq8DXvY/RVUQTRSwNh5ry0lGwdGojkYlc0CAOhG10s&#10;yvKhGBw2Hp2QIVB0Pyb5NuO3rRTxW9sGGZmuOfUW84n5PKWz2G6g6hB8r8TUBvxDFwaUpUfvUHuI&#10;wH6i+gvKKIEuuDbOhDOFa1slZOZAbOblH2yee/AycyFxgr/LFP4frPh6PiJTTc0flpxZMDSj54ig&#10;uj6ynbOWFHTIKElKDT5UVLCzR5y84I+YaF9aNOlLhNglq3u9qysvkQkKPpbL9fo9DUHccsVLoccQ&#10;P0lnWDJqrpVNxKGC8+cQ6TG6eruSwtYdlNZ5eNqyoeaL1fKRCAigHWo1RDKNJ1bBdpyB7mg5RcQM&#10;GZxWTSpPQAG7004jOwMtyIfDav5xP17qoZFjdL0sy2lRAsQvrhnD8/IWp94mmNznb/ip6T2EfqzJ&#10;qaQklWib3pd5RyeOSd9R0WSdXHPNQhfJo/nnsmlX04K99sl+/UdtfwEAAP//AwBQSwMEFAAGAAgA&#10;AAAhACaxpHzfAAAACwEAAA8AAABkcnMvZG93bnJldi54bWxMj8FuwjAMhu9Ie4fIk3aDJAyhqWuK&#10;pkpcYBcK0sQtNKat1jilCdC+/YJ22I62P/3+/nQ12JbdsPeNIwVyJoAhlc40VCk47NfTN2A+aDK6&#10;dYQKRvSwyp4mqU6Mu9MOb0WoWAwhn2gFdQhdwrkva7Taz1yHFG9n11sd4thX3PT6HsNty+dCLLnV&#10;DcUPte4wr7H8Lq5Wwed43BzysFl8XY7jVgzr3J93hVIvz8PHO7CAQ/iD4aEf1SGLTid3JeNZq2Aq&#10;hZhHVsHiVQJ7EELKJbDT74ZnKf/fIfsBAAD//wMAUEsBAi0AFAAGAAgAAAAhALaDOJL+AAAA4QEA&#10;ABMAAAAAAAAAAAAAAAAAAAAAAFtDb250ZW50X1R5cGVzXS54bWxQSwECLQAUAAYACAAAACEAOP0h&#10;/9YAAACUAQAACwAAAAAAAAAAAAAAAAAvAQAAX3JlbHMvLnJlbHNQSwECLQAUAAYACAAAACEARzP9&#10;WdcBAACZAwAADgAAAAAAAAAAAAAAAAAuAgAAZHJzL2Uyb0RvYy54bWxQSwECLQAUAAYACAAAACEA&#10;JrGkfN8AAAALAQAADwAAAAAAAAAAAAAAAAAxBAAAZHJzL2Rvd25yZXYueG1sUEsFBgAAAAAEAAQA&#10;8wAAAD0FAAAAAA==&#10;" strokecolor="#4a7ebb" strokeweight="2.25pt"/>
            </w:pict>
          </mc:Fallback>
        </mc:AlternateContent>
      </w:r>
    </w:p>
    <w:p w14:paraId="6EA7AF29" w14:textId="36B0EB59" w:rsidR="005A240D" w:rsidRPr="001F189D" w:rsidRDefault="007E04FA"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87424" behindDoc="0" locked="0" layoutInCell="1" allowOverlap="1" wp14:anchorId="10AEF1BB" wp14:editId="2EA3A7A5">
                <wp:simplePos x="0" y="0"/>
                <wp:positionH relativeFrom="column">
                  <wp:posOffset>2898139</wp:posOffset>
                </wp:positionH>
                <wp:positionV relativeFrom="paragraph">
                  <wp:posOffset>471805</wp:posOffset>
                </wp:positionV>
                <wp:extent cx="1666875" cy="675640"/>
                <wp:effectExtent l="0" t="0" r="28575" b="101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75640"/>
                        </a:xfrm>
                        <a:prstGeom prst="rect">
                          <a:avLst/>
                        </a:prstGeom>
                        <a:solidFill>
                          <a:srgbClr val="FFFFFF"/>
                        </a:solidFill>
                        <a:ln w="9525">
                          <a:solidFill>
                            <a:srgbClr val="000000"/>
                          </a:solidFill>
                          <a:miter lim="800000"/>
                          <a:headEnd/>
                          <a:tailEnd/>
                        </a:ln>
                      </wps:spPr>
                      <wps:txbx>
                        <w:txbxContent>
                          <w:p w14:paraId="628537F5" w14:textId="346969F1" w:rsidR="00CC3E7D" w:rsidRDefault="00CC3E7D" w:rsidP="00EB249A">
                            <w:pPr>
                              <w:spacing w:after="120" w:line="240" w:lineRule="auto"/>
                              <w:jc w:val="center"/>
                            </w:pPr>
                            <w:r>
                              <w:t>Strengthened Climate Action &amp; Improved Urban Environment</w:t>
                            </w:r>
                          </w:p>
                          <w:p w14:paraId="0B450651" w14:textId="63919EC7" w:rsidR="00CC3E7D" w:rsidRDefault="00CC3E7D" w:rsidP="005A2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EF1BB" id="Text Box 56" o:spid="_x0000_s1036" type="#_x0000_t202" style="position:absolute;left:0;text-align:left;margin-left:228.2pt;margin-top:37.15pt;width:131.25pt;height:53.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AqJwIAAE4EAAAOAAAAZHJzL2Uyb0RvYy54bWysVFFv0zAQfkfiP1h+p2mrJu2ipdPoKEIa&#10;A2njBziO01jYPmO7Tcqv5+x0XTXgBZEHy+c7f777vrtc3wxakYNwXoKp6GwypUQYDo00u4p+e9q+&#10;W1HiAzMNU2BERY/C05v12zfXvS3FHDpQjXAEQYwve1vRLgRbZpnnndDMT8AKg84WnGYBTbfLGsd6&#10;RNcqm0+nRdaDa6wDLrzH07vRSdcJv20FD1/a1otAVEUxt5BWl9Y6rtn6mpU7x2wn+SkN9g9ZaCYN&#10;PnqGumOBkb2Tv0FpyR14aMOEg86gbSUXqQasZjZ9Vc1jx6xItSA53p5p8v8Plj8cvjoim4rmBSWG&#10;adToSQyBvIeB4BHy01tfYtijxcAw4DnqnGr19h74d08MbDpmduLWOeg7wRrMbxZvZhdXRxwfQer+&#10;MzT4DtsHSEBD63QkD+kgiI46Hc/axFx4fLIoitUyp4Sjr1jmxSKJl7Hy+bZ1PnwUoEncVNSh9gmd&#10;He59iNmw8jkkPuZByWYrlUqG29Ub5ciBYZ9s05cKeBWmDOkrepXP85GAv0JM0/cnCC0DNrySuqKr&#10;cxArI20fTJPaMTCpxj2mrMyJx0jdSGIY6iFJNksURJJraI7IrIOxwXEgcdOB+0lJj81dUf9jz5yg&#10;RH0yqM7VbIH0kZCMRb6co+EuPfWlhxmOUBUNlIzbTUgTFIkzcIsqtjIR/JLJKWds2sT7acDiVFza&#10;KerlN7D+BQAA//8DAFBLAwQUAAYACAAAACEA8lbar+AAAAAKAQAADwAAAGRycy9kb3ducmV2Lnht&#10;bEyPwU7DMBBE70j8g7VIXBB1SkOShjgVQgLBDQqCqxtvk4h4HWw3DX/PcoLjap5m3lab2Q5iQh96&#10;RwqWiwQEUuNMT62Ct9f7ywJEiJqMHhyhgm8MsKlPTypdGnekF5y2sRVcQqHUCroYx1LK0HRodVi4&#10;EYmzvfNWRz59K43XRy63g7xKkkxa3RMvdHrEuw6bz+3BKijSx+kjPK2e35tsP6zjRT49fHmlzs/m&#10;2xsQEef4B8OvPqtDzU47dyATxKAgvc5SRhXk6QoEA/myWIPYMVkkOci6kv9fqH8AAAD//wMAUEsB&#10;Ai0AFAAGAAgAAAAhALaDOJL+AAAA4QEAABMAAAAAAAAAAAAAAAAAAAAAAFtDb250ZW50X1R5cGVz&#10;XS54bWxQSwECLQAUAAYACAAAACEAOP0h/9YAAACUAQAACwAAAAAAAAAAAAAAAAAvAQAAX3JlbHMv&#10;LnJlbHNQSwECLQAUAAYACAAAACEABxIAKicCAABOBAAADgAAAAAAAAAAAAAAAAAuAgAAZHJzL2Uy&#10;b0RvYy54bWxQSwECLQAUAAYACAAAACEA8lbar+AAAAAKAQAADwAAAAAAAAAAAAAAAACBBAAAZHJz&#10;L2Rvd25yZXYueG1sUEsFBgAAAAAEAAQA8wAAAI4FAAAAAA==&#10;">
                <v:textbox>
                  <w:txbxContent>
                    <w:p w14:paraId="628537F5" w14:textId="346969F1" w:rsidR="00CC3E7D" w:rsidRDefault="00CC3E7D" w:rsidP="00EB249A">
                      <w:pPr>
                        <w:spacing w:after="120" w:line="240" w:lineRule="auto"/>
                        <w:jc w:val="center"/>
                      </w:pPr>
                      <w:r>
                        <w:t>Strengthened Climate Action &amp; Improved Urban Environment</w:t>
                      </w:r>
                    </w:p>
                    <w:p w14:paraId="0B450651" w14:textId="63919EC7" w:rsidR="00CC3E7D" w:rsidRDefault="00CC3E7D" w:rsidP="005A240D"/>
                  </w:txbxContent>
                </v:textbox>
              </v:shape>
            </w:pict>
          </mc:Fallback>
        </mc:AlternateContent>
      </w:r>
      <w:r w:rsidRPr="001F189D">
        <w:rPr>
          <w:b/>
          <w:bCs/>
          <w:noProof/>
          <w:lang w:val="en-GB"/>
        </w:rPr>
        <mc:AlternateContent>
          <mc:Choice Requires="wps">
            <w:drawing>
              <wp:anchor distT="0" distB="0" distL="114300" distR="114300" simplePos="0" relativeHeight="251686400" behindDoc="0" locked="0" layoutInCell="1" allowOverlap="1" wp14:anchorId="176EDBBF" wp14:editId="6EFABB6F">
                <wp:simplePos x="0" y="0"/>
                <wp:positionH relativeFrom="column">
                  <wp:posOffset>1164590</wp:posOffset>
                </wp:positionH>
                <wp:positionV relativeFrom="paragraph">
                  <wp:posOffset>414655</wp:posOffset>
                </wp:positionV>
                <wp:extent cx="1371600" cy="761365"/>
                <wp:effectExtent l="0" t="0" r="19050" b="1968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61365"/>
                        </a:xfrm>
                        <a:prstGeom prst="rect">
                          <a:avLst/>
                        </a:prstGeom>
                        <a:solidFill>
                          <a:srgbClr val="FFFFFF"/>
                        </a:solidFill>
                        <a:ln w="9525">
                          <a:solidFill>
                            <a:srgbClr val="000000"/>
                          </a:solidFill>
                          <a:miter lim="800000"/>
                          <a:headEnd/>
                          <a:tailEnd/>
                        </a:ln>
                      </wps:spPr>
                      <wps:txbx>
                        <w:txbxContent>
                          <w:p w14:paraId="0006EF1D" w14:textId="7862A2E5" w:rsidR="00CC3E7D" w:rsidRDefault="00CC3E7D" w:rsidP="00EB249A">
                            <w:pPr>
                              <w:spacing w:before="120" w:after="120" w:line="240" w:lineRule="auto"/>
                              <w:jc w:val="center"/>
                            </w:pPr>
                            <w:r>
                              <w:t>Enhanced Shared Prosperity of Cities and Regions</w:t>
                            </w:r>
                          </w:p>
                          <w:p w14:paraId="6C7359C2" w14:textId="24B99E9F" w:rsidR="00CC3E7D" w:rsidRDefault="00CC3E7D" w:rsidP="005A2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EDBBF" id="Text Box 57" o:spid="_x0000_s1037" type="#_x0000_t202" style="position:absolute;left:0;text-align:left;margin-left:91.7pt;margin-top:32.65pt;width:108pt;height:59.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hJwIAAE4EAAAOAAAAZHJzL2Uyb0RvYy54bWysVNtu2zAMfR+wfxD0vthOc2mNOEWXLsOA&#10;7gK0+wBZlmNhkqhJSuzu60vJaZrdXob5QSBF6pA8JL26HrQiB+G8BFPRYpJTIgyHRppdRb8+bN9c&#10;UuIDMw1TYERFH4Wn1+vXr1a9LcUUOlCNcARBjC97W9EuBFtmmeed0MxPwAqDxhacZgFVt8sax3pE&#10;1yqb5vki68E11gEX3uPt7Wik64TftoKHz23rRSCqophbSKdLZx3PbL1i5c4x20l+TIP9QxaaSYNB&#10;T1C3LDCyd/I3KC25Aw9tmHDQGbSt5CLVgNUU+S/V3HfMilQLkuPtiSb//2D5p8MXR2RT0fmSEsM0&#10;9uhBDIG8hYHgFfLTW1+i271FxzDgPfY51ertHfBvnhjYdMzsxI1z0HeCNZhfEV9mZ09HHB9B6v4j&#10;NBiH7QMkoKF1OpKHdBBExz49nnoTc+Ex5MWyWORo4mhbLoqLxTyFYOXza+t8eC9AkyhU1GHvEzo7&#10;3PkQs2Hls0sM5kHJZiuVSorb1RvlyIHhnGzTd0T/yU0Z0lf0aj6djwT8FSJP358gtAw48Erqil6e&#10;nFgZaXtnmjSOgUk1ypiyMkceI3UjiWGoh9SyIrEcSa6heURmHYwDjguJQgfuByU9DndF/fc9c4IS&#10;9cFgd66K2SxuQ1Jm8+UUFXduqc8tzHCEqmigZBQ3IW1QJM7ADXaxlYngl0yOOePQJt6PCxa34lxP&#10;Xi+/gfUTAAAA//8DAFBLAwQUAAYACAAAACEA1KPWad8AAAAKAQAADwAAAGRycy9kb3ducmV2Lnht&#10;bEyPzU7DMBCE70i8g7VIXFDr0LQhCXEqhASiN2gRXN14m0T4J9huGt6e7QmOs/NpdqZaT0azEX3o&#10;nRVwO0+AoW2c6m0r4H33NMuBhSitktpZFPCDAdb15UUlS+VO9g3HbWwZhdhQSgFdjEPJeWg6NDLM&#10;3YCWvIPzRkaSvuXKyxOFG80XSZJxI3tLHzo54GOHzdf2aATky5fxM2zS148mO+gi3tyNz99eiOur&#10;6eEeWMQp/sFwrk/VoaZOe3e0KjBNOk+XhArIVikwAtKioMP+7KwWwOuK/59Q/wIAAP//AwBQSwEC&#10;LQAUAAYACAAAACEAtoM4kv4AAADhAQAAEwAAAAAAAAAAAAAAAAAAAAAAW0NvbnRlbnRfVHlwZXNd&#10;LnhtbFBLAQItABQABgAIAAAAIQA4/SH/1gAAAJQBAAALAAAAAAAAAAAAAAAAAC8BAABfcmVscy8u&#10;cmVsc1BLAQItABQABgAIAAAAIQC5/r4hJwIAAE4EAAAOAAAAAAAAAAAAAAAAAC4CAABkcnMvZTJv&#10;RG9jLnhtbFBLAQItABQABgAIAAAAIQDUo9Zp3wAAAAoBAAAPAAAAAAAAAAAAAAAAAIEEAABkcnMv&#10;ZG93bnJldi54bWxQSwUGAAAAAAQABADzAAAAjQUAAAAA&#10;">
                <v:textbox>
                  <w:txbxContent>
                    <w:p w14:paraId="0006EF1D" w14:textId="7862A2E5" w:rsidR="00CC3E7D" w:rsidRDefault="00CC3E7D" w:rsidP="00EB249A">
                      <w:pPr>
                        <w:spacing w:before="120" w:after="120" w:line="240" w:lineRule="auto"/>
                        <w:jc w:val="center"/>
                      </w:pPr>
                      <w:r>
                        <w:t>Enhanced Shared Prosperity of Cities and Regions</w:t>
                      </w:r>
                    </w:p>
                    <w:p w14:paraId="6C7359C2" w14:textId="24B99E9F" w:rsidR="00CC3E7D" w:rsidRDefault="00CC3E7D" w:rsidP="005A240D"/>
                  </w:txbxContent>
                </v:textbox>
              </v:shape>
            </w:pict>
          </mc:Fallback>
        </mc:AlternateContent>
      </w:r>
      <w:r w:rsidR="007C1EEF" w:rsidRPr="001F189D">
        <w:rPr>
          <w:b/>
          <w:bCs/>
          <w:noProof/>
          <w:lang w:val="en-GB"/>
        </w:rPr>
        <mc:AlternateContent>
          <mc:Choice Requires="wps">
            <w:drawing>
              <wp:anchor distT="0" distB="0" distL="114300" distR="114300" simplePos="0" relativeHeight="251685376" behindDoc="0" locked="0" layoutInCell="1" allowOverlap="1" wp14:anchorId="7DB92061" wp14:editId="168FCDA6">
                <wp:simplePos x="0" y="0"/>
                <wp:positionH relativeFrom="column">
                  <wp:posOffset>-768985</wp:posOffset>
                </wp:positionH>
                <wp:positionV relativeFrom="paragraph">
                  <wp:posOffset>357505</wp:posOffset>
                </wp:positionV>
                <wp:extent cx="1657350" cy="818515"/>
                <wp:effectExtent l="0" t="0" r="19050" b="1968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18515"/>
                        </a:xfrm>
                        <a:prstGeom prst="rect">
                          <a:avLst/>
                        </a:prstGeom>
                        <a:solidFill>
                          <a:srgbClr val="FFFFFF"/>
                        </a:solidFill>
                        <a:ln w="9525">
                          <a:solidFill>
                            <a:srgbClr val="000000"/>
                          </a:solidFill>
                          <a:miter lim="800000"/>
                          <a:headEnd/>
                          <a:tailEnd/>
                        </a:ln>
                      </wps:spPr>
                      <wps:txbx>
                        <w:txbxContent>
                          <w:p w14:paraId="1E3A5E63" w14:textId="0FA45CFF" w:rsidR="00CC3E7D" w:rsidRDefault="00CC3E7D" w:rsidP="00EB249A">
                            <w:pPr>
                              <w:spacing w:after="0" w:line="240" w:lineRule="auto"/>
                              <w:jc w:val="center"/>
                            </w:pPr>
                            <w:r>
                              <w:t>Reduced Spatial &amp; Poverty inequalities in Communities across the Urban-Rural Continuum</w:t>
                            </w:r>
                          </w:p>
                          <w:p w14:paraId="55E56479" w14:textId="79BF136C" w:rsidR="00CC3E7D" w:rsidRDefault="00CC3E7D" w:rsidP="005A2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92061" id="Text Box 66" o:spid="_x0000_s1038" type="#_x0000_t202" style="position:absolute;left:0;text-align:left;margin-left:-60.55pt;margin-top:28.15pt;width:130.5pt;height:64.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HHJwIAAE4EAAAOAAAAZHJzL2Uyb0RvYy54bWysVNtu2zAMfR+wfxD0vjjO4jQ14hRdugwD&#10;ugvQ7gNkWY6FSaImKbGzrx8lp2l2exnmB4EUqUPykPTqZtCKHITzEkxF88mUEmE4NNLsKvrlcftq&#10;SYkPzDRMgREVPQpPb9YvX6x6W4oZdKAa4QiCGF/2tqJdCLbMMs87oZmfgBUGjS04zQKqbpc1jvWI&#10;rlU2m04XWQ+usQ648B5v70YjXSf8thU8fGpbLwJRFcXcQjpdOut4ZusVK3eO2U7yUxrsH7LQTBoM&#10;eoa6Y4GRvZO/QWnJHXhow4SDzqBtJRepBqwmn/5SzUPHrEi1IDnenmny/w+Wfzx8dkQ2FV0sKDFM&#10;Y48exRDIGxgIXiE/vfUluj1YdAwD3mOfU63e3gP/6omBTcfMTtw6B30nWIP55fFldvF0xPERpO4/&#10;QINx2D5AAhpapyN5SAdBdOzT8dybmAuPIRfF1esCTRxty3xZ5EUKwcqn19b58E6AJlGoqMPeJ3R2&#10;uPchZsPKJ5cYzIOSzVYqlRS3qzfKkQPDOdmm74T+k5sypK/odTErRgL+CjFN358gtAw48EpqrOLs&#10;xMpI21vTpHEMTKpRxpSVOfEYqRtJDEM9pJblsxghklxDc0RmHYwDjguJQgfuOyU9DndF/bc9c4IS&#10;9d5gd67z+TxuQ1LmxdUMFXdpqS8tzHCEqmigZBQ3IW1QJM7ALXaxlYng50xOOePQJt5PCxa34lJP&#10;Xs+/gfUPAAAA//8DAFBLAwQUAAYACAAAACEAE8o62OIAAAALAQAADwAAAGRycy9kb3ducmV2Lnht&#10;bEyPy07DMBBF90j8gzVIbFDrPGiahDgVQgLBDkoFWzeeJhHxONhuGv4edwW7Gc3RnXOrzawHNqF1&#10;vSEB8TIChtQY1VMrYPf+uMiBOS9JycEQCvhBB5v68qKSpTInesNp61sWQsiVUkDn/Vhy7poOtXRL&#10;MyKF28FYLX1YbcuVlacQrgeeRFHGtewpfOjkiA8dNl/boxaQ3z5Pn+4lff1ossNQ+Jv19PRthbi+&#10;mu/vgHmc/R8MZ/2gDnVw2psjKccGAYs4iePAClhlKbAzkRYFsH0Y8lUCvK74/w71LwAAAP//AwBQ&#10;SwECLQAUAAYACAAAACEAtoM4kv4AAADhAQAAEwAAAAAAAAAAAAAAAAAAAAAAW0NvbnRlbnRfVHlw&#10;ZXNdLnhtbFBLAQItABQABgAIAAAAIQA4/SH/1gAAAJQBAAALAAAAAAAAAAAAAAAAAC8BAABfcmVs&#10;cy8ucmVsc1BLAQItABQABgAIAAAAIQBsq2HHJwIAAE4EAAAOAAAAAAAAAAAAAAAAAC4CAABkcnMv&#10;ZTJvRG9jLnhtbFBLAQItABQABgAIAAAAIQATyjrY4gAAAAsBAAAPAAAAAAAAAAAAAAAAAIEEAABk&#10;cnMvZG93bnJldi54bWxQSwUGAAAAAAQABADzAAAAkAUAAAAA&#10;">
                <v:textbox>
                  <w:txbxContent>
                    <w:p w14:paraId="1E3A5E63" w14:textId="0FA45CFF" w:rsidR="00CC3E7D" w:rsidRDefault="00CC3E7D" w:rsidP="00EB249A">
                      <w:pPr>
                        <w:spacing w:after="0" w:line="240" w:lineRule="auto"/>
                        <w:jc w:val="center"/>
                      </w:pPr>
                      <w:r>
                        <w:t>Reduced Spatial &amp; Poverty inequalities in Communities across the Urban-Rural Continuum</w:t>
                      </w:r>
                    </w:p>
                    <w:p w14:paraId="55E56479" w14:textId="79BF136C" w:rsidR="00CC3E7D" w:rsidRDefault="00CC3E7D" w:rsidP="005A240D"/>
                  </w:txbxContent>
                </v:textbox>
              </v:shape>
            </w:pict>
          </mc:Fallback>
        </mc:AlternateContent>
      </w:r>
    </w:p>
    <w:p w14:paraId="31F7BA0C" w14:textId="77777777" w:rsidR="005A240D" w:rsidRPr="001F189D" w:rsidRDefault="005A240D" w:rsidP="005A240D">
      <w:pPr>
        <w:spacing w:after="0" w:line="240" w:lineRule="auto"/>
        <w:ind w:left="-634"/>
        <w:rPr>
          <w:b/>
          <w:bCs/>
          <w:highlight w:val="yellow"/>
          <w:lang w:val="en-GB"/>
        </w:rPr>
      </w:pPr>
    </w:p>
    <w:p w14:paraId="07A92578" w14:textId="3C4180DC" w:rsidR="005A240D" w:rsidRPr="001F189D" w:rsidRDefault="0077678E" w:rsidP="005A240D">
      <w:pPr>
        <w:spacing w:after="0" w:line="240" w:lineRule="auto"/>
        <w:ind w:left="-634"/>
        <w:rPr>
          <w:b/>
          <w:bCs/>
          <w:highlight w:val="yellow"/>
          <w:lang w:val="en-GB"/>
        </w:rPr>
      </w:pPr>
      <w:r w:rsidRPr="001F189D">
        <w:rPr>
          <w:b/>
          <w:bCs/>
          <w:noProof/>
          <w:lang w:val="en-GB"/>
        </w:rPr>
        <mc:AlternateContent>
          <mc:Choice Requires="wps">
            <w:drawing>
              <wp:anchor distT="0" distB="0" distL="114300" distR="114300" simplePos="0" relativeHeight="251688448" behindDoc="0" locked="0" layoutInCell="1" allowOverlap="1" wp14:anchorId="3F0E542B" wp14:editId="151A8AC5">
                <wp:simplePos x="0" y="0"/>
                <wp:positionH relativeFrom="column">
                  <wp:posOffset>4907915</wp:posOffset>
                </wp:positionH>
                <wp:positionV relativeFrom="paragraph">
                  <wp:posOffset>130810</wp:posOffset>
                </wp:positionV>
                <wp:extent cx="1581150" cy="675640"/>
                <wp:effectExtent l="0" t="0" r="19050" b="101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75640"/>
                        </a:xfrm>
                        <a:prstGeom prst="rect">
                          <a:avLst/>
                        </a:prstGeom>
                        <a:solidFill>
                          <a:srgbClr val="FFFFFF"/>
                        </a:solidFill>
                        <a:ln w="9525">
                          <a:solidFill>
                            <a:srgbClr val="000000"/>
                          </a:solidFill>
                          <a:miter lim="800000"/>
                          <a:headEnd/>
                          <a:tailEnd/>
                        </a:ln>
                      </wps:spPr>
                      <wps:txbx>
                        <w:txbxContent>
                          <w:p w14:paraId="55A6FC2F" w14:textId="77777777" w:rsidR="00CC3E7D" w:rsidRPr="00EB249A" w:rsidRDefault="00CC3E7D" w:rsidP="00EB249A">
                            <w:pPr>
                              <w:spacing w:after="0" w:line="240" w:lineRule="auto"/>
                              <w:rPr>
                                <w:sz w:val="12"/>
                                <w:szCs w:val="12"/>
                              </w:rPr>
                            </w:pPr>
                          </w:p>
                          <w:p w14:paraId="15250847" w14:textId="258AB74E" w:rsidR="00CC3E7D" w:rsidRDefault="00CC3E7D" w:rsidP="00EB249A">
                            <w:pPr>
                              <w:spacing w:line="240" w:lineRule="auto"/>
                              <w:jc w:val="center"/>
                            </w:pPr>
                            <w:r>
                              <w:t>Effective Urban Crisis Prevention &amp; Response</w:t>
                            </w:r>
                          </w:p>
                          <w:p w14:paraId="7A99DC4B" w14:textId="656CAC90" w:rsidR="00CC3E7D" w:rsidRDefault="00CC3E7D" w:rsidP="005A24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E542B" id="Text Box 55" o:spid="_x0000_s1039" type="#_x0000_t202" style="position:absolute;left:0;text-align:left;margin-left:386.45pt;margin-top:10.3pt;width:124.5pt;height:5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kKAIAAE4EAAAOAAAAZHJzL2Uyb0RvYy54bWysVNtu2zAMfR+wfxD0vjjO4jQ14hRdugwD&#10;ugvQ7gNkWY6FSaImKbG7ry8lJ1nQbS/D/CCIInVEnkN6dTNoRQ7CeQmmovlkSokwHBppdhX99rh9&#10;s6TEB2YapsCIij4JT2/Wr1+teluKGXSgGuEIghhf9raiXQi2zDLPO6GZn4AVBp0tOM0Cmm6XNY71&#10;iK5VNptOF1kPrrEOuPAeT+9GJ10n/LYVPHxpWy8CURXF3EJaXVrruGbrFSt3jtlO8mMa7B+y0Ewa&#10;fPQMdccCI3snf4PSkjvw0IYJB51B20ouUg1YTT59Uc1Dx6xItSA53p5p8v8Pln8+fHVENhUtCkoM&#10;06jRoxgCeQcDwSPkp7e+xLAHi4FhwHPUOdXq7T3w754Y2HTM7MStc9B3gjWYXx5vZhdXRxwfQer+&#10;EzT4DtsHSEBD63QkD+kgiI46PZ21ibnw+GSxzPMCXRx9i6tiMU/iZaw83bbOhw8CNImbijrUPqGz&#10;w70PMRtWnkLiYx6UbLZSqWS4Xb1RjhwY9sk2famAF2HKkL6i18WsGAn4K8Q0fX+C0DJgwyupK7o8&#10;B7Ey0vbeNKkdA5Nq3GPKyhx5jNSNJIahHpJk+duTPjU0T8isg7HBcSBx04H7SUmPzV1R/2PPnKBE&#10;fTSoznU+R/pISMa8uJqh4S499aWHGY5QFQ2UjNtNSBMUiTNwiyq2MhEc5R4zOeaMTZt4Pw5YnIpL&#10;O0X9+g2snwEAAP//AwBQSwMEFAAGAAgAAAAhAJF59k7gAAAACwEAAA8AAABkcnMvZG93bnJldi54&#10;bWxMj8tOwzAQRfdI/IM1SGwQtWtQ0oY4FUICwa6Uqmzd2E0i4nGw3TT8PdMV7OZxdOdMuZpcz0Yb&#10;YudRwXwmgFmsvemwUbD9eL5dAItJo9G9R6vgx0ZYVZcXpS6MP+G7HTepYRSCsdAK2pSGgvNYt9bp&#10;OPODRdodfHA6URsaboI+UbjruRQi4053SBdaPdin1tZfm6NTsLh/HT/j2916V2eHfplu8vHlOyh1&#10;fTU9PgBLdkp/MJz1SR0qctr7I5rIegV5LpeEKpAiA3YGhJzTZE+VzAXwquT/f6h+AQAA//8DAFBL&#10;AQItABQABgAIAAAAIQC2gziS/gAAAOEBAAATAAAAAAAAAAAAAAAAAAAAAABbQ29udGVudF9UeXBl&#10;c10ueG1sUEsBAi0AFAAGAAgAAAAhADj9If/WAAAAlAEAAAsAAAAAAAAAAAAAAAAALwEAAF9yZWxz&#10;Ly5yZWxzUEsBAi0AFAAGAAgAAAAhAET4PSQoAgAATgQAAA4AAAAAAAAAAAAAAAAALgIAAGRycy9l&#10;Mm9Eb2MueG1sUEsBAi0AFAAGAAgAAAAhAJF59k7gAAAACwEAAA8AAAAAAAAAAAAAAAAAggQAAGRy&#10;cy9kb3ducmV2LnhtbFBLBQYAAAAABAAEAPMAAACPBQAAAAA=&#10;">
                <v:textbox>
                  <w:txbxContent>
                    <w:p w14:paraId="55A6FC2F" w14:textId="77777777" w:rsidR="00CC3E7D" w:rsidRPr="00EB249A" w:rsidRDefault="00CC3E7D" w:rsidP="00EB249A">
                      <w:pPr>
                        <w:spacing w:after="0" w:line="240" w:lineRule="auto"/>
                        <w:rPr>
                          <w:sz w:val="12"/>
                          <w:szCs w:val="12"/>
                        </w:rPr>
                      </w:pPr>
                    </w:p>
                    <w:p w14:paraId="15250847" w14:textId="258AB74E" w:rsidR="00CC3E7D" w:rsidRDefault="00CC3E7D" w:rsidP="00EB249A">
                      <w:pPr>
                        <w:spacing w:line="240" w:lineRule="auto"/>
                        <w:jc w:val="center"/>
                      </w:pPr>
                      <w:r>
                        <w:t>Effective Urban Crisis Prevention &amp; Response</w:t>
                      </w:r>
                    </w:p>
                    <w:p w14:paraId="7A99DC4B" w14:textId="656CAC90" w:rsidR="00CC3E7D" w:rsidRDefault="00CC3E7D" w:rsidP="005A240D"/>
                  </w:txbxContent>
                </v:textbox>
              </v:shape>
            </w:pict>
          </mc:Fallback>
        </mc:AlternateContent>
      </w:r>
    </w:p>
    <w:p w14:paraId="2538B812" w14:textId="133757D4" w:rsidR="00602145" w:rsidRPr="001F189D" w:rsidRDefault="00602145" w:rsidP="00681C12">
      <w:pPr>
        <w:rPr>
          <w:rFonts w:eastAsia="Arial" w:cstheme="minorHAnsi"/>
          <w:b/>
          <w:bCs/>
          <w:highlight w:val="yellow"/>
          <w:lang w:val="en-GB"/>
        </w:rPr>
      </w:pPr>
    </w:p>
    <w:p w14:paraId="0BFA638F" w14:textId="77777777" w:rsidR="00602145" w:rsidRPr="001F189D" w:rsidRDefault="00602145" w:rsidP="00681C12">
      <w:pPr>
        <w:rPr>
          <w:rFonts w:eastAsia="Arial" w:cstheme="minorHAnsi"/>
          <w:b/>
          <w:bCs/>
          <w:highlight w:val="yellow"/>
          <w:lang w:val="en-GB"/>
        </w:rPr>
      </w:pPr>
    </w:p>
    <w:p w14:paraId="1FCA1056" w14:textId="44213031" w:rsidR="00602145" w:rsidRPr="001F189D" w:rsidRDefault="0077678E" w:rsidP="00681C12">
      <w:pPr>
        <w:rPr>
          <w:rFonts w:eastAsia="Arial" w:cstheme="minorHAnsi"/>
          <w:b/>
          <w:bCs/>
          <w:highlight w:val="yellow"/>
          <w:lang w:val="en-GB"/>
        </w:rPr>
      </w:pPr>
      <w:r w:rsidRPr="001F189D">
        <w:rPr>
          <w:b/>
          <w:bCs/>
          <w:noProof/>
          <w:lang w:val="en-GB"/>
        </w:rPr>
        <mc:AlternateContent>
          <mc:Choice Requires="wps">
            <w:drawing>
              <wp:anchor distT="0" distB="0" distL="114300" distR="114300" simplePos="0" relativeHeight="251659776" behindDoc="0" locked="0" layoutInCell="1" allowOverlap="1" wp14:anchorId="589F5005" wp14:editId="2F128A04">
                <wp:simplePos x="0" y="0"/>
                <wp:positionH relativeFrom="column">
                  <wp:posOffset>-683260</wp:posOffset>
                </wp:positionH>
                <wp:positionV relativeFrom="paragraph">
                  <wp:posOffset>359410</wp:posOffset>
                </wp:positionV>
                <wp:extent cx="7077075" cy="47625"/>
                <wp:effectExtent l="19050" t="19050" r="28575" b="28575"/>
                <wp:wrapNone/>
                <wp:docPr id="23" name="Straight Connector 23"/>
                <wp:cNvGraphicFramePr/>
                <a:graphic xmlns:a="http://schemas.openxmlformats.org/drawingml/2006/main">
                  <a:graphicData uri="http://schemas.microsoft.com/office/word/2010/wordprocessingShape">
                    <wps:wsp>
                      <wps:cNvCnPr/>
                      <wps:spPr>
                        <a:xfrm flipV="1">
                          <a:off x="0" y="0"/>
                          <a:ext cx="7077075" cy="476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3B1B1" id="Straight Connector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pt,28.3pt" to="503.4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Z1zwEAAOQDAAAOAAAAZHJzL2Uyb0RvYy54bWysU12P0zAQfEfiP1h+p0kLvZ6ipvfQE7wg&#10;qLiDd5+zbiz5S2vTpP+etdMGBAjpTkiRFXt3xjOTzfZutIadAKP2ruXLRc0ZOOk77Y4t//r4/s0t&#10;ZzEJ1wnjHbT8DJHf7V6/2g6hgZXvvekAGZG42Ayh5X1KoamqKHuwIi58AEdF5dGKRFs8Vh2Kgdit&#10;qVZ1fVMNHruAXkKMdHo/Ffmu8CsFMn1WKkJipuWkLZUVy/qU12q3Fc0RRei1vMgQL1BhhXZ06Ux1&#10;L5Jg31H/QWW1RB+9SgvpbeWV0hKKB3KzrH9z89CLAMULhRPDHFP8f7Ty0+mATHctX73lzAlL3+gh&#10;odDHPrG9d44S9MioSEkNITYE2LsDXnYxHDDbHhVapowO32gIShBkjY0l5/OcM4yJSTrc1Bt61pxJ&#10;qr3b3KzWmb2aaDJdwJg+gLcsv7TcaJdjEI04fYxpar225GPj2EAGbtfEmatZ56SsvKWzgantCyjy&#10;SgomjWXKYG+QnQTNh5ASXFpetBhH3RmmtDEzsC46/gm89GcolAl8DnhGlJu9SzPYaufxb7en8SpZ&#10;Tf3XBCbfOYIn353LNyvR0CiVtC9jn2f1132B//w5dz8AAAD//wMAUEsDBBQABgAIAAAAIQDsIbcI&#10;4QAAAAsBAAAPAAAAZHJzL2Rvd25yZXYueG1sTI89T8MwEIZ3JP6DdUgsqHWCIG3TXCqE6IAYqhSG&#10;srnxEUf4S7HThn+PO8F0Ot2j932u2kxGsxMNoXcWIZ9nwMi2Tva2Q/h4386WwEIUVgrtLCH8UIBN&#10;fX1ViVK6s23otI8dSyE2lAJBxehLzkOryIgwd55sun25wYiY1qHjchDnFG40v8+yghvR29SghKdn&#10;Re33fjQIzevuRb0dprull9Tow/i5VQuPeHszPa2BRZriHwwX/aQOdXI6utHKwDTCLM8WRWIRHos0&#10;L0TqWwE7IhQPOfC64v9/qH8BAAD//wMAUEsBAi0AFAAGAAgAAAAhALaDOJL+AAAA4QEAABMAAAAA&#10;AAAAAAAAAAAAAAAAAFtDb250ZW50X1R5cGVzXS54bWxQSwECLQAUAAYACAAAACEAOP0h/9YAAACU&#10;AQAACwAAAAAAAAAAAAAAAAAvAQAAX3JlbHMvLnJlbHNQSwECLQAUAAYACAAAACEAhGX2dc8BAADk&#10;AwAADgAAAAAAAAAAAAAAAAAuAgAAZHJzL2Uyb0RvYy54bWxQSwECLQAUAAYACAAAACEA7CG3COEA&#10;AAALAQAADwAAAAAAAAAAAAAAAAApBAAAZHJzL2Rvd25yZXYueG1sUEsFBgAAAAAEAAQA8wAAADcF&#10;AAAAAA==&#10;" strokecolor="#4579b8 [3044]" strokeweight="2.25pt"/>
            </w:pict>
          </mc:Fallback>
        </mc:AlternateContent>
      </w:r>
    </w:p>
    <w:p w14:paraId="25E16D3D" w14:textId="458D96FD" w:rsidR="00602145" w:rsidRPr="001F189D" w:rsidRDefault="00602145" w:rsidP="00681C12">
      <w:pPr>
        <w:rPr>
          <w:rFonts w:eastAsia="Arial" w:cstheme="minorHAnsi"/>
          <w:b/>
          <w:bCs/>
          <w:highlight w:val="yellow"/>
          <w:lang w:val="en-GB"/>
        </w:rPr>
      </w:pPr>
    </w:p>
    <w:p w14:paraId="54288743" w14:textId="26039E36" w:rsidR="00602145" w:rsidRPr="001F189D" w:rsidRDefault="00602145" w:rsidP="00226F76">
      <w:pPr>
        <w:spacing w:after="0" w:line="240" w:lineRule="auto"/>
        <w:ind w:left="-634"/>
        <w:rPr>
          <w:b/>
          <w:bCs/>
          <w:highlight w:val="yellow"/>
          <w:lang w:val="en-GB"/>
        </w:rPr>
      </w:pPr>
    </w:p>
    <w:p w14:paraId="31DA07D5" w14:textId="51E2D051" w:rsidR="00602145" w:rsidRPr="001F189D" w:rsidRDefault="00602145" w:rsidP="00226F76">
      <w:pPr>
        <w:spacing w:after="0" w:line="240" w:lineRule="auto"/>
        <w:ind w:left="-634"/>
        <w:rPr>
          <w:b/>
          <w:bCs/>
          <w:highlight w:val="yellow"/>
          <w:lang w:val="en-GB"/>
        </w:rPr>
      </w:pPr>
    </w:p>
    <w:p w14:paraId="7545D028" w14:textId="105471BD" w:rsidR="00C55EC7" w:rsidRPr="001F189D" w:rsidRDefault="00C55EC7" w:rsidP="00226F76">
      <w:pPr>
        <w:spacing w:after="0" w:line="240" w:lineRule="auto"/>
        <w:ind w:left="-634"/>
        <w:rPr>
          <w:b/>
          <w:bCs/>
          <w:highlight w:val="yellow"/>
          <w:lang w:val="en-GB"/>
        </w:rPr>
      </w:pPr>
    </w:p>
    <w:p w14:paraId="759DA05C" w14:textId="77777777" w:rsidR="00226F76" w:rsidRPr="00EB249A" w:rsidRDefault="00586C0D" w:rsidP="00586C0D">
      <w:pPr>
        <w:pStyle w:val="ListParagraph"/>
        <w:numPr>
          <w:ilvl w:val="0"/>
          <w:numId w:val="1"/>
        </w:numPr>
        <w:rPr>
          <w:rFonts w:eastAsia="Arial" w:cstheme="minorHAnsi"/>
          <w:b/>
          <w:bCs/>
          <w:sz w:val="24"/>
          <w:szCs w:val="24"/>
          <w:lang w:val="en-GB"/>
        </w:rPr>
      </w:pPr>
      <w:r w:rsidRPr="00EB249A">
        <w:rPr>
          <w:rFonts w:eastAsia="Arial" w:cstheme="minorHAnsi"/>
          <w:b/>
          <w:bCs/>
          <w:sz w:val="24"/>
          <w:szCs w:val="24"/>
          <w:lang w:val="en-GB"/>
        </w:rPr>
        <w:lastRenderedPageBreak/>
        <w:t xml:space="preserve">OVERALL GOAL </w:t>
      </w:r>
      <w:r w:rsidRPr="00EB249A">
        <w:rPr>
          <w:rFonts w:eastAsia="Arial" w:cstheme="minorHAnsi"/>
          <w:b/>
          <w:bCs/>
          <w:i/>
          <w:iCs/>
          <w:sz w:val="24"/>
          <w:szCs w:val="24"/>
          <w:lang w:val="en-GB"/>
        </w:rPr>
        <w:t xml:space="preserve">– </w:t>
      </w:r>
      <w:r w:rsidR="00762D1B" w:rsidRPr="00EB249A">
        <w:rPr>
          <w:rFonts w:eastAsia="Arial" w:cstheme="minorHAnsi"/>
          <w:b/>
          <w:bCs/>
          <w:i/>
          <w:iCs/>
          <w:sz w:val="24"/>
          <w:szCs w:val="24"/>
          <w:lang w:val="en-GB"/>
        </w:rPr>
        <w:t>Our aspiration for the region</w:t>
      </w:r>
    </w:p>
    <w:p w14:paraId="3B1DEAD3" w14:textId="77777777" w:rsidR="00226F76" w:rsidRPr="001F189D" w:rsidRDefault="00226F76" w:rsidP="00226F76">
      <w:pPr>
        <w:pStyle w:val="ListParagraph"/>
        <w:ind w:left="-274"/>
        <w:rPr>
          <w:rFonts w:eastAsia="Arial" w:cstheme="minorHAnsi"/>
          <w:b/>
          <w:bCs/>
          <w:lang w:val="en-GB"/>
        </w:rPr>
      </w:pPr>
    </w:p>
    <w:tbl>
      <w:tblPr>
        <w:tblStyle w:val="TableGrid"/>
        <w:tblW w:w="9735" w:type="dxa"/>
        <w:tblInd w:w="-540" w:type="dxa"/>
        <w:tblLook w:val="04A0" w:firstRow="1" w:lastRow="0" w:firstColumn="1" w:lastColumn="0" w:noHBand="0" w:noVBand="1"/>
      </w:tblPr>
      <w:tblGrid>
        <w:gridCol w:w="9735"/>
      </w:tblGrid>
      <w:tr w:rsidR="00226F76" w:rsidRPr="001F189D" w14:paraId="5E19306E" w14:textId="77777777" w:rsidTr="00EB249A">
        <w:trPr>
          <w:trHeight w:val="899"/>
        </w:trPr>
        <w:tc>
          <w:tcPr>
            <w:tcW w:w="9735" w:type="dxa"/>
          </w:tcPr>
          <w:p w14:paraId="05C66ECE" w14:textId="77777777" w:rsidR="00586C0D" w:rsidRPr="001F189D" w:rsidRDefault="00586C0D" w:rsidP="0023514C">
            <w:pPr>
              <w:jc w:val="both"/>
              <w:rPr>
                <w:rFonts w:eastAsia="Arial" w:cstheme="minorHAnsi"/>
                <w:b/>
                <w:lang w:val="en-GB"/>
              </w:rPr>
            </w:pPr>
          </w:p>
          <w:p w14:paraId="2606F49E" w14:textId="77777777" w:rsidR="00EB249A" w:rsidRDefault="00DF7EE0" w:rsidP="00EB249A">
            <w:pPr>
              <w:jc w:val="center"/>
              <w:rPr>
                <w:rFonts w:eastAsia="Arial" w:cstheme="minorHAnsi"/>
                <w:b/>
                <w:lang w:val="en-GB"/>
              </w:rPr>
            </w:pPr>
            <w:r w:rsidRPr="001F189D">
              <w:rPr>
                <w:rFonts w:eastAsia="Arial" w:cstheme="minorHAnsi"/>
                <w:b/>
                <w:lang w:val="en-GB"/>
              </w:rPr>
              <w:t>TO LEVERAGE SUSTAINABLE URBANI</w:t>
            </w:r>
            <w:r w:rsidR="00EB249A">
              <w:rPr>
                <w:rFonts w:eastAsia="Arial" w:cstheme="minorHAnsi"/>
                <w:b/>
                <w:lang w:val="en-GB"/>
              </w:rPr>
              <w:t>S</w:t>
            </w:r>
            <w:r w:rsidRPr="001F189D">
              <w:rPr>
                <w:rFonts w:eastAsia="Arial" w:cstheme="minorHAnsi"/>
                <w:b/>
                <w:lang w:val="en-GB"/>
              </w:rPr>
              <w:t xml:space="preserve">ATION </w:t>
            </w:r>
          </w:p>
          <w:p w14:paraId="592BDC00" w14:textId="73E30E17" w:rsidR="00586C0D" w:rsidRPr="001F189D" w:rsidRDefault="00DF7EE0" w:rsidP="00EB249A">
            <w:pPr>
              <w:jc w:val="center"/>
              <w:rPr>
                <w:rFonts w:eastAsia="Arial" w:cstheme="minorHAnsi"/>
                <w:b/>
                <w:lang w:val="en-GB"/>
              </w:rPr>
            </w:pPr>
            <w:r w:rsidRPr="001F189D">
              <w:rPr>
                <w:rFonts w:eastAsia="Arial" w:cstheme="minorHAnsi"/>
                <w:b/>
                <w:lang w:val="en-GB"/>
              </w:rPr>
              <w:t xml:space="preserve">FOR </w:t>
            </w:r>
            <w:r w:rsidR="00042D5A" w:rsidRPr="001F189D">
              <w:rPr>
                <w:rFonts w:eastAsia="Arial" w:cstheme="minorHAnsi"/>
                <w:b/>
                <w:lang w:val="en-GB"/>
              </w:rPr>
              <w:t>TRANSFORMATIVE</w:t>
            </w:r>
            <w:r w:rsidR="00EB249A">
              <w:rPr>
                <w:rFonts w:eastAsia="Arial" w:cstheme="minorHAnsi"/>
                <w:b/>
                <w:lang w:val="en-GB"/>
              </w:rPr>
              <w:t>,</w:t>
            </w:r>
            <w:r w:rsidR="00042D5A" w:rsidRPr="001F189D">
              <w:rPr>
                <w:rFonts w:eastAsia="Arial" w:cstheme="minorHAnsi"/>
                <w:b/>
                <w:lang w:val="en-GB"/>
              </w:rPr>
              <w:t xml:space="preserve"> RESILIENT</w:t>
            </w:r>
            <w:r w:rsidR="00A35788" w:rsidRPr="001F189D">
              <w:rPr>
                <w:rFonts w:eastAsia="Arial" w:cstheme="minorHAnsi"/>
                <w:b/>
                <w:lang w:val="en-GB"/>
              </w:rPr>
              <w:t xml:space="preserve"> AND PEACEFUL</w:t>
            </w:r>
            <w:r w:rsidR="00042D5A" w:rsidRPr="001F189D">
              <w:rPr>
                <w:rFonts w:eastAsia="Arial" w:cstheme="minorHAnsi"/>
                <w:b/>
                <w:lang w:val="en-GB"/>
              </w:rPr>
              <w:t xml:space="preserve"> </w:t>
            </w:r>
            <w:r w:rsidR="000179D3" w:rsidRPr="001F189D">
              <w:rPr>
                <w:rFonts w:eastAsia="Arial" w:cstheme="minorHAnsi"/>
                <w:b/>
                <w:lang w:val="en-GB"/>
              </w:rPr>
              <w:t xml:space="preserve">CITIES </w:t>
            </w:r>
            <w:r w:rsidR="00042D5A" w:rsidRPr="001F189D">
              <w:rPr>
                <w:rFonts w:eastAsia="Arial" w:cstheme="minorHAnsi"/>
                <w:b/>
                <w:lang w:val="en-GB"/>
              </w:rPr>
              <w:t>IN AFRICA</w:t>
            </w:r>
          </w:p>
          <w:p w14:paraId="0E3338DD" w14:textId="6DBBD01D" w:rsidR="009C2D84" w:rsidRPr="001F189D" w:rsidRDefault="009C2D84" w:rsidP="009C2D84">
            <w:pPr>
              <w:jc w:val="both"/>
              <w:rPr>
                <w:rFonts w:eastAsia="Arial" w:cstheme="minorHAnsi"/>
                <w:b/>
                <w:bCs/>
                <w:lang w:val="en-GB"/>
              </w:rPr>
            </w:pPr>
          </w:p>
        </w:tc>
      </w:tr>
    </w:tbl>
    <w:p w14:paraId="0763C401" w14:textId="77777777" w:rsidR="00226F76" w:rsidRPr="001F189D" w:rsidRDefault="00226F76" w:rsidP="00226F76">
      <w:pPr>
        <w:autoSpaceDE w:val="0"/>
        <w:autoSpaceDN w:val="0"/>
        <w:adjustRightInd w:val="0"/>
        <w:spacing w:after="0" w:line="240" w:lineRule="auto"/>
        <w:ind w:left="-540"/>
        <w:jc w:val="both"/>
        <w:rPr>
          <w:rFonts w:cstheme="minorHAnsi"/>
          <w:lang w:val="en-GB"/>
        </w:rPr>
      </w:pPr>
    </w:p>
    <w:p w14:paraId="19631E40" w14:textId="436D125C" w:rsidR="00226F76" w:rsidRPr="001F189D" w:rsidRDefault="00226F76" w:rsidP="00226F76">
      <w:pPr>
        <w:autoSpaceDE w:val="0"/>
        <w:autoSpaceDN w:val="0"/>
        <w:adjustRightInd w:val="0"/>
        <w:spacing w:after="0" w:line="240" w:lineRule="auto"/>
        <w:ind w:left="-540"/>
        <w:jc w:val="both"/>
        <w:rPr>
          <w:rStyle w:val="Emphasis"/>
          <w:rFonts w:ascii="Calibri" w:hAnsi="Calibri" w:cs="Calibri"/>
          <w:color w:val="212529"/>
          <w:shd w:val="clear" w:color="auto" w:fill="FFFFFF"/>
          <w:lang w:val="en-GB"/>
        </w:rPr>
      </w:pPr>
      <w:r w:rsidRPr="001F189D">
        <w:rPr>
          <w:rFonts w:ascii="Calibri" w:hAnsi="Calibri" w:cs="Calibri"/>
          <w:lang w:val="en-GB"/>
        </w:rPr>
        <w:t>A key premise of</w:t>
      </w:r>
      <w:r w:rsidR="00BB3543" w:rsidRPr="001F189D">
        <w:rPr>
          <w:rFonts w:ascii="Calibri" w:hAnsi="Calibri" w:cs="Calibri"/>
          <w:lang w:val="en-GB"/>
        </w:rPr>
        <w:t xml:space="preserve"> the</w:t>
      </w:r>
      <w:r w:rsidRPr="001F189D">
        <w:rPr>
          <w:rFonts w:ascii="Calibri" w:hAnsi="Calibri" w:cs="Calibri"/>
          <w:lang w:val="en-GB"/>
        </w:rPr>
        <w:t xml:space="preserve"> RR</w:t>
      </w:r>
      <w:r w:rsidR="0031613F" w:rsidRPr="001F189D">
        <w:rPr>
          <w:rFonts w:ascii="Calibri" w:hAnsi="Calibri" w:cs="Calibri"/>
          <w:lang w:val="en-GB"/>
        </w:rPr>
        <w:t>A</w:t>
      </w:r>
      <w:r w:rsidRPr="001F189D">
        <w:rPr>
          <w:rFonts w:ascii="Calibri" w:hAnsi="Calibri" w:cs="Calibri"/>
          <w:lang w:val="en-GB"/>
        </w:rPr>
        <w:t xml:space="preserve"> </w:t>
      </w:r>
      <w:r w:rsidR="00EB249A">
        <w:rPr>
          <w:rFonts w:ascii="Calibri" w:hAnsi="Calibri" w:cs="Calibri"/>
          <w:lang w:val="en-GB"/>
        </w:rPr>
        <w:t>S</w:t>
      </w:r>
      <w:r w:rsidRPr="001F189D">
        <w:rPr>
          <w:rFonts w:ascii="Calibri" w:hAnsi="Calibri" w:cs="Calibri"/>
          <w:lang w:val="en-GB"/>
        </w:rPr>
        <w:t>trateg</w:t>
      </w:r>
      <w:r w:rsidR="00BB3543" w:rsidRPr="001F189D">
        <w:rPr>
          <w:rFonts w:ascii="Calibri" w:hAnsi="Calibri" w:cs="Calibri"/>
          <w:lang w:val="en-GB"/>
        </w:rPr>
        <w:t>y</w:t>
      </w:r>
      <w:r w:rsidRPr="001F189D">
        <w:rPr>
          <w:rFonts w:ascii="Calibri" w:hAnsi="Calibri" w:cs="Calibri"/>
          <w:lang w:val="en-GB"/>
        </w:rPr>
        <w:t xml:space="preserve"> is to ensure the full reali</w:t>
      </w:r>
      <w:r w:rsidR="00EB249A">
        <w:rPr>
          <w:rFonts w:ascii="Calibri" w:hAnsi="Calibri" w:cs="Calibri"/>
          <w:lang w:val="en-GB"/>
        </w:rPr>
        <w:t>s</w:t>
      </w:r>
      <w:r w:rsidRPr="001F189D">
        <w:rPr>
          <w:rFonts w:ascii="Calibri" w:hAnsi="Calibri" w:cs="Calibri"/>
          <w:lang w:val="en-GB"/>
        </w:rPr>
        <w:t xml:space="preserve">ation of UN-Habitat’s overall </w:t>
      </w:r>
      <w:r w:rsidR="00A35788" w:rsidRPr="001F189D">
        <w:rPr>
          <w:rFonts w:ascii="Calibri" w:hAnsi="Calibri" w:cs="Calibri"/>
          <w:lang w:val="en-GB"/>
        </w:rPr>
        <w:t>objective</w:t>
      </w:r>
      <w:r w:rsidR="00103235" w:rsidRPr="001F189D">
        <w:rPr>
          <w:rFonts w:ascii="Calibri" w:hAnsi="Calibri" w:cs="Calibri"/>
          <w:lang w:val="en-GB"/>
        </w:rPr>
        <w:t xml:space="preserve"> </w:t>
      </w:r>
      <w:r w:rsidR="007A7B30" w:rsidRPr="001F189D">
        <w:rPr>
          <w:rFonts w:ascii="Calibri" w:hAnsi="Calibri" w:cs="Calibri"/>
          <w:b/>
          <w:bCs/>
          <w:lang w:val="en-GB"/>
        </w:rPr>
        <w:t>“</w:t>
      </w:r>
      <w:r w:rsidRPr="001F189D">
        <w:rPr>
          <w:rStyle w:val="Emphasis"/>
          <w:rFonts w:ascii="Calibri" w:hAnsi="Calibri" w:cs="Calibri"/>
          <w:b/>
          <w:bCs/>
          <w:color w:val="212529"/>
          <w:shd w:val="clear" w:color="auto" w:fill="FFFFFF"/>
          <w:lang w:val="en-GB"/>
        </w:rPr>
        <w:t>to advance sustainable urbanization as a driver of development and peace to improve living conditions for all”.</w:t>
      </w:r>
    </w:p>
    <w:p w14:paraId="4B7BE52D" w14:textId="77777777" w:rsidR="00EB249A" w:rsidRDefault="00EB249A" w:rsidP="00226F76">
      <w:pPr>
        <w:autoSpaceDE w:val="0"/>
        <w:autoSpaceDN w:val="0"/>
        <w:adjustRightInd w:val="0"/>
        <w:spacing w:after="0" w:line="240" w:lineRule="auto"/>
        <w:ind w:left="-540"/>
        <w:jc w:val="both"/>
        <w:rPr>
          <w:rFonts w:ascii="Calibri" w:hAnsi="Calibri" w:cs="Calibri"/>
          <w:lang w:val="en-GB"/>
        </w:rPr>
      </w:pPr>
    </w:p>
    <w:p w14:paraId="0A8C4675" w14:textId="737E4C8F" w:rsidR="00226F76" w:rsidRPr="001F189D" w:rsidRDefault="00226F76" w:rsidP="00226F76">
      <w:pPr>
        <w:autoSpaceDE w:val="0"/>
        <w:autoSpaceDN w:val="0"/>
        <w:adjustRightInd w:val="0"/>
        <w:spacing w:after="0" w:line="240" w:lineRule="auto"/>
        <w:ind w:left="-540"/>
        <w:jc w:val="both"/>
        <w:rPr>
          <w:rFonts w:ascii="Calibri" w:eastAsia="Arial" w:hAnsi="Calibri" w:cs="Calibri"/>
          <w:lang w:val="en-GB"/>
        </w:rPr>
      </w:pPr>
      <w:r w:rsidRPr="001F189D">
        <w:rPr>
          <w:rFonts w:ascii="Calibri" w:hAnsi="Calibri" w:cs="Calibri"/>
          <w:lang w:val="en-GB"/>
        </w:rPr>
        <w:t xml:space="preserve">Taken in the context of </w:t>
      </w:r>
      <w:r w:rsidR="00BB3543" w:rsidRPr="001F189D">
        <w:rPr>
          <w:rFonts w:ascii="Calibri" w:hAnsi="Calibri" w:cs="Calibri"/>
          <w:lang w:val="en-GB"/>
        </w:rPr>
        <w:t xml:space="preserve">the identified </w:t>
      </w:r>
      <w:r w:rsidRPr="001F189D">
        <w:rPr>
          <w:rFonts w:ascii="Calibri" w:hAnsi="Calibri" w:cs="Calibri"/>
          <w:lang w:val="en-GB"/>
        </w:rPr>
        <w:t>Africa</w:t>
      </w:r>
      <w:r w:rsidR="00BB3543" w:rsidRPr="001F189D">
        <w:rPr>
          <w:rFonts w:ascii="Calibri" w:hAnsi="Calibri" w:cs="Calibri"/>
          <w:lang w:val="en-GB"/>
        </w:rPr>
        <w:t>n</w:t>
      </w:r>
      <w:r w:rsidRPr="001F189D">
        <w:rPr>
          <w:rFonts w:ascii="Calibri" w:hAnsi="Calibri" w:cs="Calibri"/>
          <w:lang w:val="en-GB"/>
        </w:rPr>
        <w:t xml:space="preserve"> </w:t>
      </w:r>
      <w:r w:rsidR="00BB3543" w:rsidRPr="001F189D">
        <w:rPr>
          <w:rFonts w:ascii="Calibri" w:hAnsi="Calibri" w:cs="Calibri"/>
          <w:lang w:val="en-GB"/>
        </w:rPr>
        <w:t>challenges and opportunities,</w:t>
      </w:r>
      <w:r w:rsidRPr="001F189D">
        <w:rPr>
          <w:rFonts w:ascii="Calibri" w:hAnsi="Calibri" w:cs="Calibri"/>
          <w:lang w:val="en-GB"/>
        </w:rPr>
        <w:t xml:space="preserve"> the overall objective provides</w:t>
      </w:r>
      <w:r w:rsidR="00BB3543" w:rsidRPr="001F189D">
        <w:rPr>
          <w:rFonts w:ascii="Calibri" w:hAnsi="Calibri" w:cs="Calibri"/>
          <w:lang w:val="en-GB"/>
        </w:rPr>
        <w:t xml:space="preserve"> a directive for the</w:t>
      </w:r>
      <w:r w:rsidRPr="001F189D">
        <w:rPr>
          <w:rFonts w:ascii="Calibri" w:hAnsi="Calibri" w:cs="Calibri"/>
          <w:lang w:val="en-GB"/>
        </w:rPr>
        <w:t xml:space="preserve"> RR</w:t>
      </w:r>
      <w:r w:rsidR="0009063F" w:rsidRPr="001F189D">
        <w:rPr>
          <w:rFonts w:ascii="Calibri" w:hAnsi="Calibri" w:cs="Calibri"/>
          <w:lang w:val="en-GB"/>
        </w:rPr>
        <w:t>A</w:t>
      </w:r>
      <w:r w:rsidRPr="001F189D">
        <w:rPr>
          <w:rFonts w:ascii="Calibri" w:hAnsi="Calibri" w:cs="Calibri"/>
          <w:lang w:val="en-GB"/>
        </w:rPr>
        <w:t xml:space="preserve"> </w:t>
      </w:r>
      <w:r w:rsidR="00EB249A">
        <w:rPr>
          <w:rFonts w:ascii="Calibri" w:hAnsi="Calibri" w:cs="Calibri"/>
          <w:lang w:val="en-GB"/>
        </w:rPr>
        <w:t>S</w:t>
      </w:r>
      <w:r w:rsidRPr="001F189D">
        <w:rPr>
          <w:rFonts w:ascii="Calibri" w:hAnsi="Calibri" w:cs="Calibri"/>
          <w:lang w:val="en-GB"/>
        </w:rPr>
        <w:t xml:space="preserve">trategy </w:t>
      </w:r>
      <w:r w:rsidR="00852926" w:rsidRPr="001F189D">
        <w:rPr>
          <w:rFonts w:ascii="Calibri" w:hAnsi="Calibri" w:cs="Calibri"/>
          <w:lang w:val="en-GB"/>
        </w:rPr>
        <w:t xml:space="preserve">to </w:t>
      </w:r>
      <w:r w:rsidR="00852926" w:rsidRPr="001F189D">
        <w:rPr>
          <w:rFonts w:ascii="Calibri" w:eastAsia="Arial" w:hAnsi="Calibri" w:cs="Calibri"/>
          <w:lang w:val="en-GB"/>
        </w:rPr>
        <w:t>contribute</w:t>
      </w:r>
      <w:r w:rsidRPr="001F189D">
        <w:rPr>
          <w:rFonts w:ascii="Calibri" w:eastAsia="Arial" w:hAnsi="Calibri" w:cs="Calibri"/>
          <w:lang w:val="en-GB"/>
        </w:rPr>
        <w:t xml:space="preserve"> towards</w:t>
      </w:r>
      <w:r w:rsidRPr="001F189D">
        <w:rPr>
          <w:rFonts w:ascii="Calibri" w:eastAsia="Arial" w:hAnsi="Calibri" w:cs="Calibri"/>
          <w:b/>
          <w:lang w:val="en-GB"/>
        </w:rPr>
        <w:t xml:space="preserve"> </w:t>
      </w:r>
      <w:r w:rsidR="00FE73C6" w:rsidRPr="001F189D">
        <w:rPr>
          <w:rFonts w:ascii="Calibri" w:eastAsia="Arial" w:hAnsi="Calibri" w:cs="Calibri"/>
          <w:bCs/>
          <w:lang w:val="en-GB"/>
        </w:rPr>
        <w:t xml:space="preserve">structural </w:t>
      </w:r>
      <w:r w:rsidRPr="001F189D">
        <w:rPr>
          <w:rFonts w:ascii="Calibri" w:eastAsia="Arial" w:hAnsi="Calibri" w:cs="Calibri"/>
          <w:bCs/>
          <w:lang w:val="en-GB"/>
        </w:rPr>
        <w:t>transformation in Africa</w:t>
      </w:r>
      <w:r w:rsidR="000179D3" w:rsidRPr="001F189D">
        <w:rPr>
          <w:rFonts w:ascii="Calibri" w:eastAsia="Arial" w:hAnsi="Calibri" w:cs="Calibri"/>
          <w:bCs/>
          <w:lang w:val="en-GB"/>
        </w:rPr>
        <w:t xml:space="preserve"> </w:t>
      </w:r>
      <w:r w:rsidR="0077678E" w:rsidRPr="001F189D">
        <w:rPr>
          <w:rFonts w:ascii="Calibri" w:eastAsia="Arial" w:hAnsi="Calibri" w:cs="Calibri"/>
          <w:bCs/>
          <w:lang w:val="en-GB"/>
        </w:rPr>
        <w:t>cities concerning</w:t>
      </w:r>
      <w:r w:rsidR="007F0A17" w:rsidRPr="001F189D">
        <w:rPr>
          <w:rFonts w:ascii="Calibri" w:eastAsia="Arial" w:hAnsi="Calibri" w:cs="Calibri"/>
          <w:bCs/>
          <w:lang w:val="en-GB"/>
        </w:rPr>
        <w:t xml:space="preserve"> </w:t>
      </w:r>
      <w:r w:rsidR="00FE73C6" w:rsidRPr="001F189D">
        <w:rPr>
          <w:rFonts w:ascii="Calibri" w:eastAsia="Arial" w:hAnsi="Calibri" w:cs="Calibri"/>
          <w:bCs/>
          <w:lang w:val="en-GB"/>
        </w:rPr>
        <w:t>economic, social, environmental and governance dimensions</w:t>
      </w:r>
      <w:r w:rsidR="004D4FD3" w:rsidRPr="001F189D">
        <w:rPr>
          <w:rFonts w:ascii="Calibri" w:eastAsia="Arial" w:hAnsi="Calibri" w:cs="Calibri"/>
          <w:b/>
          <w:lang w:val="en-GB"/>
        </w:rPr>
        <w:t>.</w:t>
      </w:r>
      <w:r w:rsidRPr="001F189D">
        <w:rPr>
          <w:rFonts w:ascii="Calibri" w:eastAsia="Arial" w:hAnsi="Calibri" w:cs="Calibri"/>
          <w:lang w:val="en-GB"/>
        </w:rPr>
        <w:t xml:space="preserve"> Well planned and governed cities in Africa shall contribute to the following:</w:t>
      </w:r>
    </w:p>
    <w:p w14:paraId="066A1536" w14:textId="4FEC2EA1" w:rsidR="00226F76" w:rsidRPr="001F189D" w:rsidRDefault="00BB3543" w:rsidP="00EB249A">
      <w:pPr>
        <w:pStyle w:val="ListParagraph"/>
        <w:numPr>
          <w:ilvl w:val="0"/>
          <w:numId w:val="2"/>
        </w:numPr>
        <w:spacing w:before="120"/>
        <w:ind w:left="90"/>
        <w:jc w:val="both"/>
        <w:rPr>
          <w:rFonts w:eastAsia="Arial" w:cs="Calibri"/>
          <w:lang w:val="en-GB"/>
        </w:rPr>
      </w:pPr>
      <w:r w:rsidRPr="001F189D">
        <w:rPr>
          <w:rFonts w:eastAsia="Arial" w:cs="Calibri"/>
          <w:lang w:val="en-GB"/>
        </w:rPr>
        <w:t xml:space="preserve">Reducing </w:t>
      </w:r>
      <w:r w:rsidR="00AA1414" w:rsidRPr="001F189D">
        <w:rPr>
          <w:rFonts w:eastAsia="Arial" w:cs="Calibri"/>
          <w:lang w:val="en-GB"/>
        </w:rPr>
        <w:t xml:space="preserve">urban poverty and </w:t>
      </w:r>
      <w:r w:rsidRPr="001F189D">
        <w:rPr>
          <w:rFonts w:eastAsia="Arial" w:cs="Calibri"/>
          <w:lang w:val="en-GB"/>
        </w:rPr>
        <w:t>v</w:t>
      </w:r>
      <w:r w:rsidR="00226F76" w:rsidRPr="001F189D">
        <w:rPr>
          <w:rFonts w:eastAsia="Arial" w:cs="Calibri"/>
          <w:lang w:val="en-GB"/>
        </w:rPr>
        <w:t>ulnerability by creating environment</w:t>
      </w:r>
      <w:r w:rsidRPr="001F189D">
        <w:rPr>
          <w:rFonts w:eastAsia="Arial" w:cs="Calibri"/>
          <w:lang w:val="en-GB"/>
        </w:rPr>
        <w:t>s conducive</w:t>
      </w:r>
      <w:r w:rsidR="00226F76" w:rsidRPr="001F189D">
        <w:rPr>
          <w:rFonts w:eastAsia="Arial" w:cs="Calibri"/>
          <w:lang w:val="en-GB"/>
        </w:rPr>
        <w:t xml:space="preserve"> to investment, economic expansion and job creation</w:t>
      </w:r>
      <w:r w:rsidR="00EB249A">
        <w:rPr>
          <w:rFonts w:eastAsia="Arial" w:cs="Calibri"/>
          <w:lang w:val="en-GB"/>
        </w:rPr>
        <w:t>;</w:t>
      </w:r>
    </w:p>
    <w:p w14:paraId="2EBC5A09" w14:textId="65F8ED74" w:rsidR="00226F76" w:rsidRPr="001F189D" w:rsidRDefault="00BB3543" w:rsidP="00EB249A">
      <w:pPr>
        <w:pStyle w:val="ListParagraph"/>
        <w:numPr>
          <w:ilvl w:val="0"/>
          <w:numId w:val="2"/>
        </w:numPr>
        <w:spacing w:before="120"/>
        <w:ind w:left="90"/>
        <w:jc w:val="both"/>
        <w:rPr>
          <w:rFonts w:eastAsia="Arial" w:cs="Calibri"/>
          <w:lang w:val="en-GB"/>
        </w:rPr>
      </w:pPr>
      <w:r w:rsidRPr="001F189D">
        <w:rPr>
          <w:rFonts w:eastAsia="Arial" w:cs="Calibri"/>
          <w:lang w:val="en-GB"/>
        </w:rPr>
        <w:t>Sto</w:t>
      </w:r>
      <w:r w:rsidR="0078471A" w:rsidRPr="001F189D">
        <w:rPr>
          <w:rFonts w:eastAsia="Arial" w:cs="Calibri"/>
          <w:lang w:val="en-GB"/>
        </w:rPr>
        <w:t>pping the</w:t>
      </w:r>
      <w:r w:rsidR="00226F76" w:rsidRPr="001F189D">
        <w:rPr>
          <w:rFonts w:eastAsia="Arial" w:cs="Calibri"/>
          <w:lang w:val="en-GB"/>
        </w:rPr>
        <w:t xml:space="preserve"> </w:t>
      </w:r>
      <w:r w:rsidRPr="001F189D">
        <w:rPr>
          <w:rFonts w:eastAsia="Arial" w:cs="Calibri"/>
          <w:lang w:val="en-GB"/>
        </w:rPr>
        <w:t>p</w:t>
      </w:r>
      <w:r w:rsidR="00226F76" w:rsidRPr="001F189D">
        <w:rPr>
          <w:rFonts w:eastAsia="Arial" w:cs="Calibri"/>
          <w:lang w:val="en-GB"/>
        </w:rPr>
        <w:t>roliferation of slums and informal settlements by offering equal access to land, housing and basic services</w:t>
      </w:r>
      <w:r w:rsidR="00EB249A">
        <w:rPr>
          <w:rFonts w:eastAsia="Arial" w:cs="Calibri"/>
          <w:lang w:val="en-GB"/>
        </w:rPr>
        <w:t>;</w:t>
      </w:r>
    </w:p>
    <w:p w14:paraId="0AD6E590" w14:textId="31E93C9C" w:rsidR="00226F76" w:rsidRPr="001F189D" w:rsidRDefault="0078471A" w:rsidP="00EB249A">
      <w:pPr>
        <w:pStyle w:val="ListParagraph"/>
        <w:numPr>
          <w:ilvl w:val="0"/>
          <w:numId w:val="2"/>
        </w:numPr>
        <w:spacing w:before="120"/>
        <w:ind w:left="90"/>
        <w:jc w:val="both"/>
        <w:rPr>
          <w:rFonts w:eastAsia="Arial" w:cs="Calibri"/>
          <w:lang w:val="en-GB"/>
        </w:rPr>
      </w:pPr>
      <w:r w:rsidRPr="001F189D">
        <w:rPr>
          <w:rFonts w:eastAsia="Arial" w:cs="Calibri"/>
          <w:lang w:val="en-GB"/>
        </w:rPr>
        <w:t xml:space="preserve">Reducing </w:t>
      </w:r>
      <w:r w:rsidR="00226F76" w:rsidRPr="001F189D">
        <w:rPr>
          <w:rFonts w:eastAsia="Arial" w:cs="Calibri"/>
          <w:lang w:val="en-GB"/>
        </w:rPr>
        <w:t>social inequalit</w:t>
      </w:r>
      <w:r w:rsidR="00EB249A">
        <w:rPr>
          <w:rFonts w:eastAsia="Arial" w:cs="Calibri"/>
          <w:lang w:val="en-GB"/>
        </w:rPr>
        <w:t>y</w:t>
      </w:r>
      <w:r w:rsidR="00226F76" w:rsidRPr="001F189D">
        <w:rPr>
          <w:rFonts w:eastAsia="Arial" w:cs="Calibri"/>
          <w:lang w:val="en-GB"/>
        </w:rPr>
        <w:t xml:space="preserve"> </w:t>
      </w:r>
      <w:r w:rsidRPr="001F189D">
        <w:rPr>
          <w:rFonts w:eastAsia="Arial" w:cs="Calibri"/>
          <w:lang w:val="en-GB"/>
        </w:rPr>
        <w:t xml:space="preserve">by ensuring </w:t>
      </w:r>
      <w:r w:rsidR="00226F76" w:rsidRPr="001F189D">
        <w:rPr>
          <w:rFonts w:eastAsia="Arial" w:cs="Calibri"/>
          <w:lang w:val="en-GB"/>
        </w:rPr>
        <w:t>equal access to public spaces and service delivery in cities</w:t>
      </w:r>
      <w:r w:rsidR="00EB249A">
        <w:rPr>
          <w:rFonts w:eastAsia="Arial" w:cs="Calibri"/>
          <w:lang w:val="en-GB"/>
        </w:rPr>
        <w:t>;</w:t>
      </w:r>
    </w:p>
    <w:p w14:paraId="71317411" w14:textId="77777777" w:rsidR="001F07C5" w:rsidRPr="001F189D" w:rsidRDefault="00226F76" w:rsidP="00EB249A">
      <w:pPr>
        <w:pStyle w:val="ListParagraph"/>
        <w:numPr>
          <w:ilvl w:val="0"/>
          <w:numId w:val="2"/>
        </w:numPr>
        <w:spacing w:before="120"/>
        <w:ind w:left="90"/>
        <w:jc w:val="both"/>
        <w:rPr>
          <w:rFonts w:eastAsia="Arial" w:cs="Calibri"/>
          <w:lang w:val="en-GB"/>
        </w:rPr>
      </w:pPr>
      <w:r w:rsidRPr="001F189D">
        <w:rPr>
          <w:rFonts w:eastAsia="Arial" w:cs="Calibri"/>
          <w:lang w:val="en-GB"/>
        </w:rPr>
        <w:t xml:space="preserve">Combatting </w:t>
      </w:r>
      <w:r w:rsidR="00586C0D" w:rsidRPr="001F189D">
        <w:rPr>
          <w:rFonts w:eastAsia="Arial" w:cs="Calibri"/>
          <w:lang w:val="en-GB"/>
        </w:rPr>
        <w:t xml:space="preserve">the negative impacts of </w:t>
      </w:r>
      <w:r w:rsidRPr="001F189D">
        <w:rPr>
          <w:rFonts w:eastAsia="Arial" w:cs="Calibri"/>
          <w:lang w:val="en-GB"/>
        </w:rPr>
        <w:t xml:space="preserve">climate change </w:t>
      </w:r>
      <w:r w:rsidR="00586C0D" w:rsidRPr="001F189D">
        <w:rPr>
          <w:rFonts w:eastAsia="Arial" w:cs="Calibri"/>
          <w:lang w:val="en-GB"/>
        </w:rPr>
        <w:t>and managing disaster risk</w:t>
      </w:r>
      <w:r w:rsidR="0078471A" w:rsidRPr="001F189D">
        <w:rPr>
          <w:rFonts w:cs="Calibri"/>
          <w:lang w:val="en-GB"/>
        </w:rPr>
        <w:t>, including p</w:t>
      </w:r>
      <w:r w:rsidR="0078471A" w:rsidRPr="001F189D">
        <w:rPr>
          <w:rFonts w:eastAsia="Arial" w:cs="Calibri"/>
          <w:lang w:val="en-GB"/>
        </w:rPr>
        <w:t>reventing disease</w:t>
      </w:r>
      <w:r w:rsidR="00AF106A" w:rsidRPr="001F189D">
        <w:rPr>
          <w:rFonts w:eastAsia="Arial" w:cs="Calibri"/>
          <w:lang w:val="en-GB"/>
        </w:rPr>
        <w:t xml:space="preserve"> outbreaks and pandemics</w:t>
      </w:r>
      <w:r w:rsidR="0078471A" w:rsidRPr="001F189D">
        <w:rPr>
          <w:rFonts w:eastAsia="Arial" w:cs="Calibri"/>
          <w:lang w:val="en-GB"/>
        </w:rPr>
        <w:t xml:space="preserve"> in cities and informal settlements,</w:t>
      </w:r>
      <w:r w:rsidRPr="001F189D">
        <w:rPr>
          <w:rFonts w:eastAsia="Arial" w:cs="Calibri"/>
          <w:lang w:val="en-GB"/>
        </w:rPr>
        <w:t xml:space="preserve"> through well prepare</w:t>
      </w:r>
      <w:r w:rsidR="0078471A" w:rsidRPr="001F189D">
        <w:rPr>
          <w:rFonts w:eastAsia="Arial" w:cs="Calibri"/>
          <w:lang w:val="en-GB"/>
        </w:rPr>
        <w:t>d</w:t>
      </w:r>
      <w:r w:rsidRPr="001F189D">
        <w:rPr>
          <w:rFonts w:eastAsia="Arial" w:cs="Calibri"/>
          <w:lang w:val="en-GB"/>
        </w:rPr>
        <w:t xml:space="preserve"> and resilient cities and adequate planning systems.</w:t>
      </w:r>
    </w:p>
    <w:p w14:paraId="113E9735" w14:textId="77777777" w:rsidR="0031613F" w:rsidRPr="001F189D" w:rsidRDefault="0031613F" w:rsidP="00226F76">
      <w:pPr>
        <w:ind w:left="-540"/>
        <w:contextualSpacing/>
        <w:rPr>
          <w:rFonts w:ascii="Calibri" w:eastAsia="Arial" w:hAnsi="Calibri" w:cs="Calibri"/>
          <w:sz w:val="24"/>
          <w:szCs w:val="24"/>
          <w:lang w:val="en-GB"/>
        </w:rPr>
      </w:pPr>
    </w:p>
    <w:p w14:paraId="293B7671" w14:textId="77777777" w:rsidR="00226F76" w:rsidRPr="001F189D" w:rsidRDefault="00226F76" w:rsidP="00EB249A">
      <w:pPr>
        <w:spacing w:after="120"/>
        <w:ind w:left="-547"/>
        <w:rPr>
          <w:rFonts w:ascii="Calibri" w:eastAsia="Arial" w:hAnsi="Calibri" w:cs="Calibri"/>
          <w:lang w:val="en-GB"/>
        </w:rPr>
      </w:pPr>
      <w:r w:rsidRPr="001F189D">
        <w:rPr>
          <w:rFonts w:ascii="Calibri" w:eastAsia="Arial" w:hAnsi="Calibri" w:cs="Calibri"/>
          <w:lang w:val="en-GB"/>
        </w:rPr>
        <w:t>The objective should also contribute to</w:t>
      </w:r>
      <w:r w:rsidR="00593F81" w:rsidRPr="001F189D">
        <w:rPr>
          <w:rFonts w:ascii="Calibri" w:eastAsia="Arial" w:hAnsi="Calibri" w:cs="Calibri"/>
          <w:lang w:val="en-GB"/>
        </w:rPr>
        <w:t xml:space="preserve">wards continued focus on large cities and give </w:t>
      </w:r>
      <w:r w:rsidR="007A7B30" w:rsidRPr="001F189D">
        <w:rPr>
          <w:rFonts w:ascii="Calibri" w:eastAsia="Arial" w:hAnsi="Calibri" w:cs="Calibri"/>
          <w:lang w:val="en-GB"/>
        </w:rPr>
        <w:t>considerable focus</w:t>
      </w:r>
      <w:r w:rsidR="00593F81" w:rsidRPr="001F189D">
        <w:rPr>
          <w:rFonts w:ascii="Calibri" w:eastAsia="Arial" w:hAnsi="Calibri" w:cs="Calibri"/>
          <w:lang w:val="en-GB"/>
        </w:rPr>
        <w:t xml:space="preserve"> to </w:t>
      </w:r>
      <w:r w:rsidRPr="001F189D">
        <w:rPr>
          <w:rFonts w:ascii="Calibri" w:eastAsia="Arial" w:hAnsi="Calibri" w:cs="Calibri"/>
          <w:lang w:val="en-GB"/>
        </w:rPr>
        <w:t>secondary and intermediate cities for the following reasons:</w:t>
      </w:r>
    </w:p>
    <w:p w14:paraId="2C429B42" w14:textId="3C507C18" w:rsidR="00226F76" w:rsidRPr="001F189D" w:rsidRDefault="00226F76" w:rsidP="00EB249A">
      <w:pPr>
        <w:pStyle w:val="ListParagraph"/>
        <w:numPr>
          <w:ilvl w:val="0"/>
          <w:numId w:val="21"/>
        </w:numPr>
        <w:spacing w:before="120"/>
        <w:ind w:left="90"/>
        <w:jc w:val="both"/>
        <w:rPr>
          <w:rFonts w:eastAsia="Arial" w:cs="Calibri"/>
          <w:lang w:val="en-GB"/>
        </w:rPr>
      </w:pPr>
      <w:r w:rsidRPr="001F189D">
        <w:rPr>
          <w:rFonts w:eastAsia="Arial" w:cs="Calibri"/>
          <w:lang w:val="en-GB"/>
        </w:rPr>
        <w:t>Secondary cities are growing in Africa with increased population and request for service delivery</w:t>
      </w:r>
      <w:r w:rsidR="00EB249A">
        <w:rPr>
          <w:rFonts w:eastAsia="Arial" w:cs="Calibri"/>
          <w:lang w:val="en-GB"/>
        </w:rPr>
        <w:t>;</w:t>
      </w:r>
    </w:p>
    <w:p w14:paraId="124AF91D" w14:textId="2CE75890" w:rsidR="00226F76" w:rsidRPr="001F189D" w:rsidRDefault="00226F76" w:rsidP="00EB249A">
      <w:pPr>
        <w:pStyle w:val="ListParagraph"/>
        <w:numPr>
          <w:ilvl w:val="0"/>
          <w:numId w:val="21"/>
        </w:numPr>
        <w:spacing w:before="120"/>
        <w:ind w:left="90"/>
        <w:jc w:val="both"/>
        <w:rPr>
          <w:rFonts w:eastAsia="Arial" w:cs="Calibri"/>
          <w:lang w:val="en-GB"/>
        </w:rPr>
      </w:pPr>
      <w:r w:rsidRPr="001F189D">
        <w:rPr>
          <w:rFonts w:eastAsia="Arial" w:cs="Calibri"/>
          <w:lang w:val="en-GB"/>
        </w:rPr>
        <w:t>Secondary cities represent a new opportunity for investment</w:t>
      </w:r>
      <w:r w:rsidR="00A62F50" w:rsidRPr="001F189D">
        <w:rPr>
          <w:rFonts w:eastAsia="Arial" w:cs="Calibri"/>
          <w:lang w:val="en-GB"/>
        </w:rPr>
        <w:t xml:space="preserve"> and innovation</w:t>
      </w:r>
      <w:r w:rsidR="00EB249A">
        <w:rPr>
          <w:rFonts w:eastAsia="Arial" w:cs="Calibri"/>
          <w:lang w:val="en-GB"/>
        </w:rPr>
        <w:t>;</w:t>
      </w:r>
    </w:p>
    <w:p w14:paraId="6143819C" w14:textId="4393F0BE" w:rsidR="00226F76" w:rsidRPr="001F189D" w:rsidRDefault="00226F76" w:rsidP="00EB249A">
      <w:pPr>
        <w:pStyle w:val="ListParagraph"/>
        <w:numPr>
          <w:ilvl w:val="0"/>
          <w:numId w:val="21"/>
        </w:numPr>
        <w:spacing w:before="120"/>
        <w:ind w:left="90"/>
        <w:jc w:val="both"/>
        <w:rPr>
          <w:rFonts w:eastAsia="Arial" w:cs="Calibri"/>
          <w:lang w:val="en-GB"/>
        </w:rPr>
      </w:pPr>
      <w:r w:rsidRPr="001F189D">
        <w:rPr>
          <w:rFonts w:eastAsia="Arial" w:cs="Calibri"/>
          <w:lang w:val="en-GB"/>
        </w:rPr>
        <w:t>Investment in secondary cities will contribute to territorial balance between mega cities and small cities and town</w:t>
      </w:r>
      <w:r w:rsidR="0069067C" w:rsidRPr="001F189D">
        <w:rPr>
          <w:rFonts w:eastAsia="Arial" w:cs="Calibri"/>
          <w:lang w:val="en-GB"/>
        </w:rPr>
        <w:t>s</w:t>
      </w:r>
      <w:r w:rsidR="00EB249A">
        <w:rPr>
          <w:rFonts w:eastAsia="Arial" w:cs="Calibri"/>
          <w:lang w:val="en-GB"/>
        </w:rPr>
        <w:t>;</w:t>
      </w:r>
    </w:p>
    <w:p w14:paraId="75D020B9" w14:textId="7429D924" w:rsidR="00226F76" w:rsidRPr="001F189D" w:rsidRDefault="00226F76" w:rsidP="00EB249A">
      <w:pPr>
        <w:pStyle w:val="ListParagraph"/>
        <w:numPr>
          <w:ilvl w:val="0"/>
          <w:numId w:val="21"/>
        </w:numPr>
        <w:spacing w:before="120"/>
        <w:ind w:left="90"/>
        <w:jc w:val="both"/>
        <w:rPr>
          <w:rFonts w:eastAsia="Arial" w:cs="Calibri"/>
          <w:lang w:val="en-GB"/>
        </w:rPr>
      </w:pPr>
      <w:r w:rsidRPr="001F189D">
        <w:rPr>
          <w:rFonts w:eastAsia="Arial" w:cs="Calibri"/>
          <w:lang w:val="en-GB"/>
        </w:rPr>
        <w:t xml:space="preserve">Well-developed and planned secondary cities can prevent migration and population movement to </w:t>
      </w:r>
      <w:r w:rsidR="00A62F50" w:rsidRPr="001F189D">
        <w:rPr>
          <w:rFonts w:eastAsia="Arial" w:cs="Calibri"/>
          <w:lang w:val="en-GB"/>
        </w:rPr>
        <w:t xml:space="preserve">already overcrowded </w:t>
      </w:r>
      <w:r w:rsidRPr="001F189D">
        <w:rPr>
          <w:rFonts w:eastAsia="Arial" w:cs="Calibri"/>
          <w:lang w:val="en-GB"/>
        </w:rPr>
        <w:t>big cities</w:t>
      </w:r>
      <w:r w:rsidR="00EB249A">
        <w:rPr>
          <w:rFonts w:eastAsia="Arial" w:cs="Calibri"/>
          <w:lang w:val="en-GB"/>
        </w:rPr>
        <w:t>;</w:t>
      </w:r>
    </w:p>
    <w:p w14:paraId="4C845E5B" w14:textId="77777777" w:rsidR="00226F76" w:rsidRPr="001F189D" w:rsidRDefault="00226F76" w:rsidP="00EB249A">
      <w:pPr>
        <w:pStyle w:val="ListParagraph"/>
        <w:numPr>
          <w:ilvl w:val="0"/>
          <w:numId w:val="21"/>
        </w:numPr>
        <w:spacing w:before="120"/>
        <w:ind w:left="90"/>
        <w:jc w:val="both"/>
        <w:rPr>
          <w:rFonts w:eastAsia="Arial" w:cs="Calibri"/>
          <w:lang w:val="en-GB"/>
        </w:rPr>
      </w:pPr>
      <w:r w:rsidRPr="001F189D">
        <w:rPr>
          <w:rFonts w:eastAsia="Arial" w:cs="Calibri"/>
          <w:lang w:val="en-GB"/>
        </w:rPr>
        <w:t xml:space="preserve">Secondary cities have become relevant </w:t>
      </w:r>
      <w:r w:rsidR="0069067C" w:rsidRPr="001F189D">
        <w:rPr>
          <w:rFonts w:eastAsia="Arial" w:cs="Calibri"/>
          <w:lang w:val="en-GB"/>
        </w:rPr>
        <w:t xml:space="preserve">spheres </w:t>
      </w:r>
      <w:r w:rsidRPr="001F189D">
        <w:rPr>
          <w:rFonts w:eastAsia="Arial" w:cs="Calibri"/>
          <w:lang w:val="en-GB"/>
        </w:rPr>
        <w:t>for citizen engagement with decentralization policies in many African countries.</w:t>
      </w:r>
    </w:p>
    <w:p w14:paraId="0D249A5C" w14:textId="77777777" w:rsidR="00226F76" w:rsidRPr="001F189D" w:rsidRDefault="00226F76" w:rsidP="009308C7">
      <w:pPr>
        <w:spacing w:before="120" w:after="0" w:line="240" w:lineRule="auto"/>
        <w:ind w:left="-634"/>
        <w:rPr>
          <w:rFonts w:cstheme="minorHAnsi"/>
          <w:lang w:val="en-GB"/>
        </w:rPr>
      </w:pPr>
    </w:p>
    <w:p w14:paraId="614A00BA" w14:textId="77777777" w:rsidR="009308C7" w:rsidRDefault="009308C7">
      <w:pPr>
        <w:rPr>
          <w:rFonts w:ascii="Calibri" w:eastAsia="Arial" w:hAnsi="Calibri" w:cstheme="minorHAnsi"/>
          <w:b/>
          <w:bCs/>
          <w:sz w:val="24"/>
          <w:szCs w:val="24"/>
          <w:lang w:val="en-GB"/>
        </w:rPr>
      </w:pPr>
      <w:r>
        <w:rPr>
          <w:rFonts w:eastAsia="Arial" w:cstheme="minorHAnsi"/>
          <w:b/>
          <w:bCs/>
          <w:sz w:val="24"/>
          <w:szCs w:val="24"/>
          <w:lang w:val="en-GB"/>
        </w:rPr>
        <w:br w:type="page"/>
      </w:r>
    </w:p>
    <w:p w14:paraId="504271F8" w14:textId="74B866BB" w:rsidR="00226F76" w:rsidRPr="009308C7" w:rsidRDefault="00586C0D" w:rsidP="00586C0D">
      <w:pPr>
        <w:pStyle w:val="ListParagraph"/>
        <w:numPr>
          <w:ilvl w:val="0"/>
          <w:numId w:val="1"/>
        </w:numPr>
        <w:rPr>
          <w:rFonts w:eastAsia="Arial" w:cstheme="minorHAnsi"/>
          <w:b/>
          <w:bCs/>
          <w:i/>
          <w:iCs/>
          <w:sz w:val="24"/>
          <w:szCs w:val="24"/>
          <w:lang w:val="en-GB"/>
        </w:rPr>
      </w:pPr>
      <w:r w:rsidRPr="009308C7">
        <w:rPr>
          <w:rFonts w:eastAsia="Arial" w:cstheme="minorHAnsi"/>
          <w:b/>
          <w:bCs/>
          <w:sz w:val="24"/>
          <w:szCs w:val="24"/>
          <w:lang w:val="en-GB"/>
        </w:rPr>
        <w:lastRenderedPageBreak/>
        <w:t xml:space="preserve">STRATEGIC OBJECTIVES </w:t>
      </w:r>
      <w:r w:rsidR="005E54EF" w:rsidRPr="009308C7">
        <w:rPr>
          <w:rFonts w:eastAsia="Arial" w:cstheme="minorHAnsi"/>
          <w:b/>
          <w:bCs/>
          <w:sz w:val="24"/>
          <w:szCs w:val="24"/>
          <w:lang w:val="en-GB"/>
        </w:rPr>
        <w:t>–</w:t>
      </w:r>
      <w:r w:rsidRPr="009308C7">
        <w:rPr>
          <w:rFonts w:eastAsia="Arial" w:cstheme="minorHAnsi"/>
          <w:b/>
          <w:bCs/>
          <w:sz w:val="24"/>
          <w:szCs w:val="24"/>
          <w:lang w:val="en-GB"/>
        </w:rPr>
        <w:t xml:space="preserve"> </w:t>
      </w:r>
      <w:r w:rsidR="00762D1B" w:rsidRPr="009308C7">
        <w:rPr>
          <w:rFonts w:eastAsia="Arial" w:cstheme="minorHAnsi"/>
          <w:b/>
          <w:bCs/>
          <w:i/>
          <w:iCs/>
          <w:sz w:val="24"/>
          <w:szCs w:val="24"/>
          <w:lang w:val="en-GB"/>
        </w:rPr>
        <w:t>W</w:t>
      </w:r>
      <w:r w:rsidR="006C704D" w:rsidRPr="009308C7">
        <w:rPr>
          <w:rFonts w:eastAsia="Arial" w:cstheme="minorHAnsi"/>
          <w:b/>
          <w:bCs/>
          <w:i/>
          <w:iCs/>
          <w:sz w:val="24"/>
          <w:szCs w:val="24"/>
          <w:lang w:val="en-GB"/>
        </w:rPr>
        <w:t>hat we want to achieve</w:t>
      </w:r>
    </w:p>
    <w:p w14:paraId="201B19ED" w14:textId="77777777" w:rsidR="00226F76" w:rsidRPr="001F189D" w:rsidRDefault="00226F76" w:rsidP="00226F76">
      <w:pPr>
        <w:pStyle w:val="ListParagraph"/>
        <w:ind w:left="1080"/>
        <w:rPr>
          <w:rFonts w:asciiTheme="minorHAnsi" w:eastAsia="Arial" w:hAnsiTheme="minorHAnsi" w:cstheme="minorHAnsi"/>
          <w:lang w:val="en-GB"/>
        </w:rPr>
      </w:pPr>
    </w:p>
    <w:p w14:paraId="4ABE62FA" w14:textId="259F0825" w:rsidR="00226F76" w:rsidRPr="001F189D" w:rsidRDefault="00226F76" w:rsidP="00CC3E7D">
      <w:pPr>
        <w:spacing w:after="0" w:line="240" w:lineRule="auto"/>
        <w:ind w:left="-270"/>
        <w:contextualSpacing/>
        <w:jc w:val="both"/>
        <w:rPr>
          <w:rFonts w:ascii="Calibri" w:eastAsia="Arial" w:hAnsi="Calibri" w:cs="Calibri"/>
          <w:b/>
          <w:lang w:val="en-GB"/>
        </w:rPr>
      </w:pPr>
      <w:r w:rsidRPr="001F189D">
        <w:rPr>
          <w:rFonts w:ascii="Calibri" w:eastAsia="Arial" w:hAnsi="Calibri" w:cs="Calibri"/>
          <w:b/>
          <w:lang w:val="en-GB"/>
        </w:rPr>
        <w:t xml:space="preserve">Strategic </w:t>
      </w:r>
      <w:r w:rsidR="00605A98" w:rsidRPr="001F189D">
        <w:rPr>
          <w:rFonts w:ascii="Calibri" w:eastAsia="Arial" w:hAnsi="Calibri" w:cs="Calibri"/>
          <w:b/>
          <w:lang w:val="en-GB"/>
        </w:rPr>
        <w:t>O</w:t>
      </w:r>
      <w:r w:rsidRPr="001F189D">
        <w:rPr>
          <w:rFonts w:ascii="Calibri" w:eastAsia="Arial" w:hAnsi="Calibri" w:cs="Calibri"/>
          <w:b/>
          <w:lang w:val="en-GB"/>
        </w:rPr>
        <w:t>bjective 1:</w:t>
      </w:r>
      <w:r w:rsidR="00CC3E7D">
        <w:rPr>
          <w:rFonts w:ascii="Calibri" w:eastAsia="Arial" w:hAnsi="Calibri" w:cs="Calibri"/>
          <w:b/>
          <w:lang w:val="en-GB"/>
        </w:rPr>
        <w:t xml:space="preserve"> </w:t>
      </w:r>
      <w:r w:rsidR="00762D1B" w:rsidRPr="001F189D">
        <w:rPr>
          <w:rFonts w:ascii="Calibri" w:eastAsia="Arial" w:hAnsi="Calibri" w:cs="Calibri"/>
          <w:b/>
          <w:lang w:val="en-GB"/>
        </w:rPr>
        <w:t>Enable African</w:t>
      </w:r>
      <w:r w:rsidRPr="001F189D">
        <w:rPr>
          <w:rFonts w:ascii="Calibri" w:eastAsia="Arial" w:hAnsi="Calibri" w:cs="Calibri"/>
          <w:b/>
          <w:lang w:val="en-GB"/>
        </w:rPr>
        <w:t xml:space="preserve"> </w:t>
      </w:r>
      <w:r w:rsidR="00762D1B" w:rsidRPr="001F189D">
        <w:rPr>
          <w:rFonts w:ascii="Calibri" w:eastAsia="Arial" w:hAnsi="Calibri" w:cs="Calibri"/>
          <w:b/>
          <w:lang w:val="en-GB"/>
        </w:rPr>
        <w:t>c</w:t>
      </w:r>
      <w:r w:rsidR="004948E0" w:rsidRPr="001F189D">
        <w:rPr>
          <w:rFonts w:ascii="Calibri" w:eastAsia="Arial" w:hAnsi="Calibri" w:cs="Calibri"/>
          <w:b/>
          <w:lang w:val="en-GB"/>
        </w:rPr>
        <w:t>ities</w:t>
      </w:r>
      <w:r w:rsidRPr="001F189D">
        <w:rPr>
          <w:rFonts w:ascii="Calibri" w:eastAsia="Arial" w:hAnsi="Calibri" w:cs="Calibri"/>
          <w:b/>
          <w:lang w:val="en-GB"/>
        </w:rPr>
        <w:t xml:space="preserve"> and </w:t>
      </w:r>
      <w:r w:rsidR="00762D1B" w:rsidRPr="001F189D">
        <w:rPr>
          <w:rFonts w:ascii="Calibri" w:eastAsia="Arial" w:hAnsi="Calibri" w:cs="Calibri"/>
          <w:b/>
          <w:lang w:val="en-GB"/>
        </w:rPr>
        <w:t>h</w:t>
      </w:r>
      <w:r w:rsidRPr="001F189D">
        <w:rPr>
          <w:rFonts w:ascii="Calibri" w:eastAsia="Arial" w:hAnsi="Calibri" w:cs="Calibri"/>
          <w:b/>
          <w:lang w:val="en-GB"/>
        </w:rPr>
        <w:t xml:space="preserve">uman </w:t>
      </w:r>
      <w:r w:rsidR="00762D1B" w:rsidRPr="001F189D">
        <w:rPr>
          <w:rFonts w:ascii="Calibri" w:eastAsia="Arial" w:hAnsi="Calibri" w:cs="Calibri"/>
          <w:b/>
          <w:lang w:val="en-GB"/>
        </w:rPr>
        <w:t>s</w:t>
      </w:r>
      <w:r w:rsidRPr="001F189D">
        <w:rPr>
          <w:rFonts w:ascii="Calibri" w:eastAsia="Arial" w:hAnsi="Calibri" w:cs="Calibri"/>
          <w:b/>
          <w:lang w:val="en-GB"/>
        </w:rPr>
        <w:t xml:space="preserve">ettlements </w:t>
      </w:r>
      <w:r w:rsidR="00762D1B" w:rsidRPr="001F189D">
        <w:rPr>
          <w:rFonts w:ascii="Calibri" w:eastAsia="Arial" w:hAnsi="Calibri" w:cs="Calibri"/>
          <w:b/>
          <w:lang w:val="en-GB"/>
        </w:rPr>
        <w:t xml:space="preserve">to become </w:t>
      </w:r>
      <w:r w:rsidRPr="001F189D">
        <w:rPr>
          <w:rFonts w:ascii="Calibri" w:eastAsia="Arial" w:hAnsi="Calibri" w:cs="Calibri"/>
          <w:b/>
          <w:lang w:val="en-GB"/>
        </w:rPr>
        <w:t xml:space="preserve">engines </w:t>
      </w:r>
      <w:r w:rsidR="0009063F" w:rsidRPr="001F189D">
        <w:rPr>
          <w:rFonts w:ascii="Calibri" w:eastAsia="Arial" w:hAnsi="Calibri" w:cs="Calibri"/>
          <w:b/>
          <w:lang w:val="en-GB"/>
        </w:rPr>
        <w:t>of economic</w:t>
      </w:r>
      <w:r w:rsidRPr="001F189D">
        <w:rPr>
          <w:rFonts w:ascii="Calibri" w:eastAsia="Arial" w:hAnsi="Calibri" w:cs="Calibri"/>
          <w:b/>
          <w:lang w:val="en-GB"/>
        </w:rPr>
        <w:t xml:space="preserve"> growth</w:t>
      </w:r>
    </w:p>
    <w:p w14:paraId="04E7EE69" w14:textId="77777777" w:rsidR="00EA4973" w:rsidRPr="001F189D" w:rsidRDefault="00EA4973" w:rsidP="00CC3E7D">
      <w:pPr>
        <w:spacing w:before="120" w:after="0" w:line="240" w:lineRule="auto"/>
        <w:ind w:left="-270"/>
        <w:jc w:val="both"/>
        <w:rPr>
          <w:rFonts w:ascii="Calibri" w:eastAsia="Arial" w:hAnsi="Calibri" w:cs="Calibri"/>
          <w:lang w:val="en-GB"/>
        </w:rPr>
      </w:pPr>
      <w:r w:rsidRPr="001F189D">
        <w:rPr>
          <w:rFonts w:ascii="Calibri" w:eastAsia="Arial" w:hAnsi="Calibri" w:cs="Calibri"/>
          <w:lang w:val="en-GB"/>
        </w:rPr>
        <w:t>Through the establishment of adequate</w:t>
      </w:r>
      <w:r w:rsidR="003C6C0B" w:rsidRPr="001F189D">
        <w:rPr>
          <w:rFonts w:ascii="Calibri" w:eastAsia="Arial" w:hAnsi="Calibri" w:cs="Calibri"/>
          <w:lang w:val="en-GB"/>
        </w:rPr>
        <w:t>, inclusive and responsive</w:t>
      </w:r>
      <w:r w:rsidRPr="001F189D">
        <w:rPr>
          <w:rFonts w:ascii="Calibri" w:eastAsia="Arial" w:hAnsi="Calibri" w:cs="Calibri"/>
          <w:lang w:val="en-GB"/>
        </w:rPr>
        <w:t xml:space="preserve"> planning system, policies and regulations, cities </w:t>
      </w:r>
      <w:r w:rsidR="00CD4A1B" w:rsidRPr="001F189D">
        <w:rPr>
          <w:rFonts w:ascii="Calibri" w:eastAsia="Arial" w:hAnsi="Calibri" w:cs="Calibri"/>
          <w:lang w:val="en-GB"/>
        </w:rPr>
        <w:t xml:space="preserve">in Africa </w:t>
      </w:r>
      <w:r w:rsidRPr="001F189D">
        <w:rPr>
          <w:rFonts w:ascii="Calibri" w:eastAsia="Arial" w:hAnsi="Calibri" w:cs="Calibri"/>
          <w:lang w:val="en-GB"/>
        </w:rPr>
        <w:t>can</w:t>
      </w:r>
      <w:r w:rsidR="003C6C0B" w:rsidRPr="001F189D">
        <w:rPr>
          <w:rFonts w:ascii="Calibri" w:eastAsia="Arial" w:hAnsi="Calibri" w:cs="Calibri"/>
          <w:lang w:val="en-GB"/>
        </w:rPr>
        <w:t xml:space="preserve"> offer a more conducive</w:t>
      </w:r>
      <w:r w:rsidR="00D91598" w:rsidRPr="001F189D">
        <w:rPr>
          <w:rFonts w:ascii="Calibri" w:eastAsia="Arial" w:hAnsi="Calibri" w:cs="Calibri"/>
          <w:lang w:val="en-GB"/>
        </w:rPr>
        <w:t xml:space="preserve"> and competitive</w:t>
      </w:r>
      <w:r w:rsidR="003C6C0B" w:rsidRPr="001F189D">
        <w:rPr>
          <w:rFonts w:ascii="Calibri" w:eastAsia="Arial" w:hAnsi="Calibri" w:cs="Calibri"/>
          <w:lang w:val="en-GB"/>
        </w:rPr>
        <w:t xml:space="preserve"> business environment</w:t>
      </w:r>
      <w:r w:rsidR="00D91598" w:rsidRPr="001F189D">
        <w:rPr>
          <w:rFonts w:ascii="Calibri" w:eastAsia="Arial" w:hAnsi="Calibri" w:cs="Calibri"/>
          <w:lang w:val="en-GB"/>
        </w:rPr>
        <w:t xml:space="preserve"> especially for small and medium sized enterprises</w:t>
      </w:r>
      <w:r w:rsidR="003C6C0B" w:rsidRPr="001F189D">
        <w:rPr>
          <w:rFonts w:ascii="Calibri" w:eastAsia="Arial" w:hAnsi="Calibri" w:cs="Calibri"/>
          <w:lang w:val="en-GB"/>
        </w:rPr>
        <w:t>, increasingly</w:t>
      </w:r>
      <w:r w:rsidRPr="001F189D">
        <w:rPr>
          <w:rFonts w:ascii="Calibri" w:eastAsia="Arial" w:hAnsi="Calibri" w:cs="Calibri"/>
          <w:lang w:val="en-GB"/>
        </w:rPr>
        <w:t xml:space="preserve"> attract </w:t>
      </w:r>
      <w:r w:rsidR="00B95449" w:rsidRPr="001F189D">
        <w:rPr>
          <w:rFonts w:ascii="Calibri" w:eastAsia="Arial" w:hAnsi="Calibri" w:cs="Calibri"/>
          <w:lang w:val="en-GB"/>
        </w:rPr>
        <w:t xml:space="preserve">Foreign </w:t>
      </w:r>
      <w:r w:rsidRPr="001F189D">
        <w:rPr>
          <w:rFonts w:ascii="Calibri" w:eastAsia="Arial" w:hAnsi="Calibri" w:cs="Calibri"/>
          <w:lang w:val="en-GB"/>
        </w:rPr>
        <w:t>D</w:t>
      </w:r>
      <w:r w:rsidR="00B95449" w:rsidRPr="001F189D">
        <w:rPr>
          <w:rFonts w:ascii="Calibri" w:eastAsia="Arial" w:hAnsi="Calibri" w:cs="Calibri"/>
          <w:lang w:val="en-GB"/>
        </w:rPr>
        <w:t xml:space="preserve">irect </w:t>
      </w:r>
      <w:r w:rsidRPr="001F189D">
        <w:rPr>
          <w:rFonts w:ascii="Calibri" w:eastAsia="Arial" w:hAnsi="Calibri" w:cs="Calibri"/>
          <w:lang w:val="en-GB"/>
        </w:rPr>
        <w:t>I</w:t>
      </w:r>
      <w:r w:rsidR="00B95449" w:rsidRPr="001F189D">
        <w:rPr>
          <w:rFonts w:ascii="Calibri" w:eastAsia="Arial" w:hAnsi="Calibri" w:cs="Calibri"/>
          <w:lang w:val="en-GB"/>
        </w:rPr>
        <w:t>nvestment (FDI)</w:t>
      </w:r>
      <w:r w:rsidRPr="001F189D">
        <w:rPr>
          <w:rFonts w:ascii="Calibri" w:eastAsia="Arial" w:hAnsi="Calibri" w:cs="Calibri"/>
          <w:lang w:val="en-GB"/>
        </w:rPr>
        <w:t xml:space="preserve"> and </w:t>
      </w:r>
      <w:r w:rsidR="00CD4A1B" w:rsidRPr="001F189D">
        <w:rPr>
          <w:rFonts w:ascii="Calibri" w:eastAsia="Arial" w:hAnsi="Calibri" w:cs="Calibri"/>
          <w:lang w:val="en-GB"/>
        </w:rPr>
        <w:t xml:space="preserve">be </w:t>
      </w:r>
      <w:r w:rsidRPr="001F189D">
        <w:rPr>
          <w:rFonts w:ascii="Calibri" w:eastAsia="Arial" w:hAnsi="Calibri" w:cs="Calibri"/>
          <w:lang w:val="en-GB"/>
        </w:rPr>
        <w:t>able to unleash the potential of economic zones based on an integrated territorial vision. This will also contribute to unlocking the potential for innovative financing of cities and urban settings in term</w:t>
      </w:r>
      <w:r w:rsidR="00543B1C" w:rsidRPr="001F189D">
        <w:rPr>
          <w:rFonts w:ascii="Calibri" w:eastAsia="Arial" w:hAnsi="Calibri" w:cs="Calibri"/>
          <w:lang w:val="en-GB"/>
        </w:rPr>
        <w:t>s</w:t>
      </w:r>
      <w:r w:rsidRPr="001F189D">
        <w:rPr>
          <w:rFonts w:ascii="Calibri" w:eastAsia="Arial" w:hAnsi="Calibri" w:cs="Calibri"/>
          <w:lang w:val="en-GB"/>
        </w:rPr>
        <w:t xml:space="preserve"> of basic infrastructure, job creation, land value capture and social inclusion.</w:t>
      </w:r>
      <w:r w:rsidR="003C6C0B" w:rsidRPr="001F189D">
        <w:rPr>
          <w:rFonts w:ascii="Calibri" w:eastAsia="Arial" w:hAnsi="Calibri" w:cs="Calibri"/>
          <w:lang w:val="en-GB"/>
        </w:rPr>
        <w:t xml:space="preserve"> Fostering green and blue technologies, creativity and innovation to promote the development of smart cities in the continent will be key </w:t>
      </w:r>
      <w:r w:rsidR="00DD4CF1" w:rsidRPr="001F189D">
        <w:rPr>
          <w:rFonts w:ascii="Calibri" w:eastAsia="Arial" w:hAnsi="Calibri" w:cs="Calibri"/>
          <w:lang w:val="en-GB"/>
        </w:rPr>
        <w:t>to meeting</w:t>
      </w:r>
      <w:r w:rsidR="003C6C0B" w:rsidRPr="001F189D">
        <w:rPr>
          <w:rFonts w:ascii="Calibri" w:eastAsia="Arial" w:hAnsi="Calibri" w:cs="Calibri"/>
          <w:lang w:val="en-GB"/>
        </w:rPr>
        <w:t xml:space="preserve"> this objective.</w:t>
      </w:r>
      <w:r w:rsidR="00D91598" w:rsidRPr="001F189D">
        <w:rPr>
          <w:rFonts w:ascii="Calibri" w:eastAsia="Arial" w:hAnsi="Calibri" w:cs="Calibri"/>
          <w:lang w:val="en-GB"/>
        </w:rPr>
        <w:t xml:space="preserve"> Given the strong urban-rural interdependence in African cities, economic growth can be boosted by increasing demand among urban businesses and individual consumers for more agricultural products, which in turn could contribute to poverty reduction in rural areas.</w:t>
      </w:r>
    </w:p>
    <w:p w14:paraId="50B1E099" w14:textId="77777777" w:rsidR="00745115" w:rsidRPr="001F189D" w:rsidRDefault="00745115" w:rsidP="00745115">
      <w:pPr>
        <w:spacing w:after="0" w:line="240" w:lineRule="auto"/>
        <w:rPr>
          <w:rFonts w:ascii="Calibri" w:eastAsia="Arial" w:hAnsi="Calibri" w:cs="Calibri"/>
          <w:lang w:val="en-GB"/>
        </w:rPr>
      </w:pPr>
    </w:p>
    <w:p w14:paraId="53023F19" w14:textId="6E72C486" w:rsidR="00226F76" w:rsidRPr="001F189D" w:rsidRDefault="00226F76" w:rsidP="00CC3E7D">
      <w:pPr>
        <w:spacing w:after="120"/>
        <w:ind w:left="-274"/>
        <w:rPr>
          <w:rFonts w:ascii="Calibri" w:eastAsia="Arial" w:hAnsi="Calibri" w:cs="Calibri"/>
          <w:b/>
          <w:lang w:val="en-GB"/>
        </w:rPr>
      </w:pPr>
      <w:r w:rsidRPr="001F189D">
        <w:rPr>
          <w:rFonts w:ascii="Calibri" w:eastAsia="Arial" w:hAnsi="Calibri" w:cs="Calibri"/>
          <w:b/>
          <w:lang w:val="en-GB"/>
        </w:rPr>
        <w:t>Strategic</w:t>
      </w:r>
      <w:r w:rsidR="00745115" w:rsidRPr="001F189D">
        <w:rPr>
          <w:rFonts w:ascii="Calibri" w:eastAsia="Arial" w:hAnsi="Calibri" w:cs="Calibri"/>
          <w:b/>
          <w:lang w:val="en-GB"/>
        </w:rPr>
        <w:t xml:space="preserve"> Objective 2</w:t>
      </w:r>
      <w:r w:rsidRPr="001F189D">
        <w:rPr>
          <w:rFonts w:ascii="Calibri" w:eastAsia="Arial" w:hAnsi="Calibri" w:cs="Calibri"/>
          <w:b/>
          <w:lang w:val="en-GB"/>
        </w:rPr>
        <w:t xml:space="preserve">: </w:t>
      </w:r>
      <w:r w:rsidR="003525BA" w:rsidRPr="001F189D">
        <w:rPr>
          <w:rFonts w:ascii="Calibri" w:eastAsia="Arial" w:hAnsi="Calibri" w:cs="Calibri"/>
          <w:b/>
          <w:lang w:val="en-GB"/>
        </w:rPr>
        <w:t xml:space="preserve">Leverage sustainable </w:t>
      </w:r>
      <w:r w:rsidR="00762D1B" w:rsidRPr="001F189D">
        <w:rPr>
          <w:rFonts w:ascii="Calibri" w:eastAsia="Arial" w:hAnsi="Calibri" w:cs="Calibri"/>
          <w:b/>
          <w:lang w:val="en-GB"/>
        </w:rPr>
        <w:t>u</w:t>
      </w:r>
      <w:r w:rsidRPr="001F189D">
        <w:rPr>
          <w:rFonts w:ascii="Calibri" w:eastAsia="Arial" w:hAnsi="Calibri" w:cs="Calibri"/>
          <w:b/>
          <w:lang w:val="en-GB"/>
        </w:rPr>
        <w:t xml:space="preserve">rbanization </w:t>
      </w:r>
      <w:r w:rsidR="00762D1B" w:rsidRPr="001F189D">
        <w:rPr>
          <w:rFonts w:ascii="Calibri" w:eastAsia="Arial" w:hAnsi="Calibri" w:cs="Calibri"/>
          <w:b/>
          <w:lang w:val="en-GB"/>
        </w:rPr>
        <w:t>for c</w:t>
      </w:r>
      <w:r w:rsidRPr="001F189D">
        <w:rPr>
          <w:rFonts w:ascii="Calibri" w:eastAsia="Arial" w:hAnsi="Calibri" w:cs="Calibri"/>
          <w:b/>
          <w:lang w:val="en-GB"/>
        </w:rPr>
        <w:t xml:space="preserve">ontributing to </w:t>
      </w:r>
      <w:r w:rsidR="00762D1B" w:rsidRPr="001F189D">
        <w:rPr>
          <w:rFonts w:ascii="Calibri" w:eastAsia="Arial" w:hAnsi="Calibri" w:cs="Calibri"/>
          <w:b/>
          <w:lang w:val="en-GB"/>
        </w:rPr>
        <w:t>r</w:t>
      </w:r>
      <w:r w:rsidRPr="001F189D">
        <w:rPr>
          <w:rFonts w:ascii="Calibri" w:eastAsia="Arial" w:hAnsi="Calibri" w:cs="Calibri"/>
          <w:b/>
          <w:lang w:val="en-GB"/>
        </w:rPr>
        <w:t xml:space="preserve">educing </w:t>
      </w:r>
      <w:r w:rsidR="00762D1B" w:rsidRPr="001F189D">
        <w:rPr>
          <w:rFonts w:ascii="Calibri" w:eastAsia="Arial" w:hAnsi="Calibri" w:cs="Calibri"/>
          <w:b/>
          <w:lang w:val="en-GB"/>
        </w:rPr>
        <w:t>s</w:t>
      </w:r>
      <w:r w:rsidRPr="001F189D">
        <w:rPr>
          <w:rFonts w:ascii="Calibri" w:eastAsia="Arial" w:hAnsi="Calibri" w:cs="Calibri"/>
          <w:b/>
          <w:lang w:val="en-GB"/>
        </w:rPr>
        <w:t xml:space="preserve">ocial </w:t>
      </w:r>
      <w:r w:rsidR="00762D1B" w:rsidRPr="001F189D">
        <w:rPr>
          <w:rFonts w:ascii="Calibri" w:eastAsia="Arial" w:hAnsi="Calibri" w:cs="Calibri"/>
          <w:b/>
          <w:lang w:val="en-GB"/>
        </w:rPr>
        <w:t>i</w:t>
      </w:r>
      <w:r w:rsidRPr="001F189D">
        <w:rPr>
          <w:rFonts w:ascii="Calibri" w:eastAsia="Arial" w:hAnsi="Calibri" w:cs="Calibri"/>
          <w:b/>
          <w:lang w:val="en-GB"/>
        </w:rPr>
        <w:t>nequalities</w:t>
      </w:r>
    </w:p>
    <w:p w14:paraId="183B830B" w14:textId="77777777" w:rsidR="00745115" w:rsidRPr="001F189D" w:rsidRDefault="00216112" w:rsidP="00CC3E7D">
      <w:pPr>
        <w:spacing w:before="120" w:after="0" w:line="240" w:lineRule="auto"/>
        <w:ind w:left="-270"/>
        <w:jc w:val="both"/>
        <w:rPr>
          <w:rFonts w:eastAsia="Arial" w:cstheme="minorHAnsi"/>
          <w:b/>
          <w:lang w:val="en-GB"/>
        </w:rPr>
      </w:pPr>
      <w:r w:rsidRPr="001F189D">
        <w:rPr>
          <w:rFonts w:ascii="Calibri" w:eastAsia="Arial" w:hAnsi="Calibri" w:cs="Calibri"/>
          <w:lang w:val="en-GB"/>
        </w:rPr>
        <w:t xml:space="preserve">Cities in Africa are affected by </w:t>
      </w:r>
      <w:r w:rsidR="00560956" w:rsidRPr="001F189D">
        <w:rPr>
          <w:rFonts w:ascii="Calibri" w:eastAsia="Arial" w:hAnsi="Calibri" w:cs="Calibri"/>
          <w:lang w:val="en-GB"/>
        </w:rPr>
        <w:t>severe</w:t>
      </w:r>
      <w:r w:rsidRPr="001F189D">
        <w:rPr>
          <w:rFonts w:ascii="Calibri" w:eastAsia="Arial" w:hAnsi="Calibri" w:cs="Calibri"/>
          <w:lang w:val="en-GB"/>
        </w:rPr>
        <w:t xml:space="preserve"> inequality</w:t>
      </w:r>
      <w:r w:rsidR="00560956" w:rsidRPr="001F189D">
        <w:rPr>
          <w:rFonts w:ascii="Calibri" w:eastAsia="Arial" w:hAnsi="Calibri" w:cs="Calibri"/>
          <w:lang w:val="en-GB"/>
        </w:rPr>
        <w:t xml:space="preserve"> and inequity</w:t>
      </w:r>
      <w:r w:rsidRPr="001F189D">
        <w:rPr>
          <w:rFonts w:ascii="Calibri" w:eastAsia="Arial" w:hAnsi="Calibri" w:cs="Calibri"/>
          <w:lang w:val="en-GB"/>
        </w:rPr>
        <w:t xml:space="preserve">, where the percentage of people living in vulnerable conditions is </w:t>
      </w:r>
      <w:r w:rsidR="00543B1C" w:rsidRPr="001F189D">
        <w:rPr>
          <w:rFonts w:ascii="Calibri" w:eastAsia="Arial" w:hAnsi="Calibri" w:cs="Calibri"/>
          <w:lang w:val="en-GB"/>
        </w:rPr>
        <w:t>prominent and noticeable.</w:t>
      </w:r>
      <w:r w:rsidRPr="001F189D">
        <w:rPr>
          <w:rFonts w:ascii="Calibri" w:eastAsia="Arial" w:hAnsi="Calibri" w:cs="Calibri"/>
          <w:lang w:val="en-GB"/>
        </w:rPr>
        <w:t xml:space="preserve"> </w:t>
      </w:r>
      <w:r w:rsidR="00560956" w:rsidRPr="001F189D">
        <w:rPr>
          <w:rFonts w:ascii="Calibri" w:eastAsia="Arial" w:hAnsi="Calibri" w:cs="Calibri"/>
          <w:lang w:val="en-GB"/>
        </w:rPr>
        <w:t>As populations</w:t>
      </w:r>
      <w:r w:rsidRPr="001F189D">
        <w:rPr>
          <w:rFonts w:ascii="Calibri" w:eastAsia="Arial" w:hAnsi="Calibri" w:cs="Calibri"/>
          <w:lang w:val="en-GB"/>
        </w:rPr>
        <w:t xml:space="preserve"> in slums are increasing</w:t>
      </w:r>
      <w:r w:rsidR="007A7B30" w:rsidRPr="001F189D">
        <w:rPr>
          <w:rFonts w:ascii="Calibri" w:eastAsia="Arial" w:hAnsi="Calibri" w:cs="Calibri"/>
          <w:lang w:val="en-GB"/>
        </w:rPr>
        <w:t>;</w:t>
      </w:r>
      <w:r w:rsidRPr="001F189D">
        <w:rPr>
          <w:rFonts w:ascii="Calibri" w:eastAsia="Arial" w:hAnsi="Calibri" w:cs="Calibri"/>
          <w:lang w:val="en-GB"/>
        </w:rPr>
        <w:t xml:space="preserve"> policies and public actions</w:t>
      </w:r>
      <w:r w:rsidR="00CD193D" w:rsidRPr="001F189D">
        <w:rPr>
          <w:rFonts w:ascii="Calibri" w:eastAsia="Arial" w:hAnsi="Calibri" w:cs="Calibri"/>
          <w:lang w:val="en-GB"/>
        </w:rPr>
        <w:t xml:space="preserve"> undertaken by governments </w:t>
      </w:r>
      <w:r w:rsidR="00477B30" w:rsidRPr="001F189D">
        <w:rPr>
          <w:rFonts w:ascii="Calibri" w:eastAsia="Arial" w:hAnsi="Calibri" w:cs="Calibri"/>
          <w:lang w:val="en-GB"/>
        </w:rPr>
        <w:t>need to be</w:t>
      </w:r>
      <w:r w:rsidR="00CD193D" w:rsidRPr="001F189D">
        <w:rPr>
          <w:rFonts w:ascii="Calibri" w:eastAsia="Arial" w:hAnsi="Calibri" w:cs="Calibri"/>
          <w:lang w:val="en-GB"/>
        </w:rPr>
        <w:t xml:space="preserve"> </w:t>
      </w:r>
      <w:r w:rsidR="007F0A17" w:rsidRPr="001F189D">
        <w:rPr>
          <w:rFonts w:ascii="Calibri" w:eastAsia="Arial" w:hAnsi="Calibri" w:cs="Calibri"/>
          <w:lang w:val="en-GB"/>
        </w:rPr>
        <w:t xml:space="preserve">realigned </w:t>
      </w:r>
      <w:r w:rsidRPr="001F189D">
        <w:rPr>
          <w:rFonts w:ascii="Calibri" w:eastAsia="Arial" w:hAnsi="Calibri" w:cs="Calibri"/>
          <w:lang w:val="en-GB"/>
        </w:rPr>
        <w:t>to</w:t>
      </w:r>
      <w:r w:rsidR="00CD193D" w:rsidRPr="001F189D">
        <w:rPr>
          <w:rFonts w:ascii="Calibri" w:eastAsia="Arial" w:hAnsi="Calibri" w:cs="Calibri"/>
          <w:lang w:val="en-GB"/>
        </w:rPr>
        <w:t xml:space="preserve">wards </w:t>
      </w:r>
      <w:r w:rsidRPr="001F189D">
        <w:rPr>
          <w:rFonts w:ascii="Calibri" w:eastAsia="Arial" w:hAnsi="Calibri" w:cs="Calibri"/>
          <w:lang w:val="en-GB"/>
        </w:rPr>
        <w:t>reduc</w:t>
      </w:r>
      <w:r w:rsidR="00CD193D" w:rsidRPr="001F189D">
        <w:rPr>
          <w:rFonts w:ascii="Calibri" w:eastAsia="Arial" w:hAnsi="Calibri" w:cs="Calibri"/>
          <w:lang w:val="en-GB"/>
        </w:rPr>
        <w:t>ing</w:t>
      </w:r>
      <w:r w:rsidRPr="001F189D">
        <w:rPr>
          <w:rFonts w:ascii="Calibri" w:eastAsia="Arial" w:hAnsi="Calibri" w:cs="Calibri"/>
          <w:lang w:val="en-GB"/>
        </w:rPr>
        <w:t xml:space="preserve"> the gap between social </w:t>
      </w:r>
      <w:r w:rsidR="00185210" w:rsidRPr="001F189D">
        <w:rPr>
          <w:rFonts w:ascii="Calibri" w:eastAsia="Arial" w:hAnsi="Calibri" w:cs="Calibri"/>
          <w:lang w:val="en-GB"/>
        </w:rPr>
        <w:t xml:space="preserve">spheres </w:t>
      </w:r>
      <w:r w:rsidRPr="001F189D">
        <w:rPr>
          <w:rFonts w:ascii="Calibri" w:eastAsia="Arial" w:hAnsi="Calibri" w:cs="Calibri"/>
          <w:lang w:val="en-GB"/>
        </w:rPr>
        <w:t xml:space="preserve">in African cities. Urbanization should be </w:t>
      </w:r>
      <w:r w:rsidR="00D91598" w:rsidRPr="001F189D">
        <w:rPr>
          <w:rFonts w:ascii="Calibri" w:eastAsia="Arial" w:hAnsi="Calibri" w:cs="Calibri"/>
          <w:lang w:val="en-GB"/>
        </w:rPr>
        <w:t xml:space="preserve">transformed into </w:t>
      </w:r>
      <w:r w:rsidRPr="001F189D">
        <w:rPr>
          <w:rFonts w:ascii="Calibri" w:eastAsia="Arial" w:hAnsi="Calibri" w:cs="Calibri"/>
          <w:lang w:val="en-GB"/>
        </w:rPr>
        <w:t>an opportunity to reduce the social gap and promote more inclusive and prosperous societ</w:t>
      </w:r>
      <w:r w:rsidR="00605A98" w:rsidRPr="001F189D">
        <w:rPr>
          <w:rFonts w:ascii="Calibri" w:eastAsia="Arial" w:hAnsi="Calibri" w:cs="Calibri"/>
          <w:lang w:val="en-GB"/>
        </w:rPr>
        <w:t>ies</w:t>
      </w:r>
      <w:r w:rsidRPr="001F189D">
        <w:rPr>
          <w:rFonts w:ascii="Calibri" w:eastAsia="Arial" w:hAnsi="Calibri" w:cs="Calibri"/>
          <w:lang w:val="en-GB"/>
        </w:rPr>
        <w:t xml:space="preserve"> through</w:t>
      </w:r>
      <w:r w:rsidR="00477B30" w:rsidRPr="001F189D">
        <w:rPr>
          <w:rFonts w:ascii="Calibri" w:eastAsia="Arial" w:hAnsi="Calibri" w:cs="Calibri"/>
          <w:lang w:val="en-GB"/>
        </w:rPr>
        <w:t>, amongst other factors,</w:t>
      </w:r>
      <w:r w:rsidRPr="001F189D">
        <w:rPr>
          <w:rFonts w:ascii="Calibri" w:eastAsia="Arial" w:hAnsi="Calibri" w:cs="Calibri"/>
          <w:lang w:val="en-GB"/>
        </w:rPr>
        <w:t xml:space="preserve"> </w:t>
      </w:r>
      <w:r w:rsidR="00D91598" w:rsidRPr="001F189D">
        <w:rPr>
          <w:rFonts w:ascii="Calibri" w:eastAsia="Arial" w:hAnsi="Calibri" w:cs="Calibri"/>
          <w:lang w:val="en-GB"/>
        </w:rPr>
        <w:t xml:space="preserve">empowering women and </w:t>
      </w:r>
      <w:r w:rsidR="00310B11" w:rsidRPr="001F189D">
        <w:rPr>
          <w:rFonts w:ascii="Calibri" w:eastAsia="Arial" w:hAnsi="Calibri" w:cs="Calibri"/>
          <w:lang w:val="en-GB"/>
        </w:rPr>
        <w:t>attaining</w:t>
      </w:r>
      <w:r w:rsidR="00605A98" w:rsidRPr="001F189D">
        <w:rPr>
          <w:rFonts w:ascii="Calibri" w:eastAsia="Arial" w:hAnsi="Calibri" w:cs="Calibri"/>
          <w:lang w:val="en-GB"/>
        </w:rPr>
        <w:t xml:space="preserve"> gender equality</w:t>
      </w:r>
      <w:r w:rsidR="00220BC4" w:rsidRPr="001F189D">
        <w:rPr>
          <w:rFonts w:ascii="Calibri" w:eastAsia="Arial" w:hAnsi="Calibri" w:cs="Calibri"/>
          <w:lang w:val="en-GB"/>
        </w:rPr>
        <w:t>,</w:t>
      </w:r>
      <w:r w:rsidR="00477B30" w:rsidRPr="001F189D">
        <w:rPr>
          <w:rFonts w:ascii="Calibri" w:eastAsia="Arial" w:hAnsi="Calibri" w:cs="Calibri"/>
          <w:lang w:val="en-GB"/>
        </w:rPr>
        <w:t xml:space="preserve"> ensuring quality</w:t>
      </w:r>
      <w:r w:rsidR="00220BC4" w:rsidRPr="001F189D">
        <w:rPr>
          <w:rFonts w:ascii="Calibri" w:eastAsia="Arial" w:hAnsi="Calibri" w:cs="Calibri"/>
          <w:lang w:val="en-GB"/>
        </w:rPr>
        <w:t xml:space="preserve"> </w:t>
      </w:r>
      <w:r w:rsidR="00477B30" w:rsidRPr="001F189D">
        <w:rPr>
          <w:rFonts w:ascii="Calibri" w:eastAsia="Arial" w:hAnsi="Calibri" w:cs="Calibri"/>
          <w:lang w:val="en-GB"/>
        </w:rPr>
        <w:t xml:space="preserve">and accessible education for all, the active participation of young people in civic life, effective social inclusion strategies in urban environments, and </w:t>
      </w:r>
      <w:r w:rsidR="00220BC4" w:rsidRPr="001F189D">
        <w:rPr>
          <w:rFonts w:ascii="Calibri" w:eastAsia="Arial" w:hAnsi="Calibri" w:cs="Calibri"/>
          <w:lang w:val="en-GB"/>
        </w:rPr>
        <w:t xml:space="preserve">combating poverty </w:t>
      </w:r>
      <w:r w:rsidR="00477B30" w:rsidRPr="001F189D">
        <w:rPr>
          <w:rFonts w:ascii="Calibri" w:eastAsia="Arial" w:hAnsi="Calibri" w:cs="Calibri"/>
          <w:lang w:val="en-GB"/>
        </w:rPr>
        <w:t>through</w:t>
      </w:r>
      <w:r w:rsidR="00220BC4" w:rsidRPr="001F189D">
        <w:rPr>
          <w:rFonts w:ascii="Calibri" w:eastAsia="Arial" w:hAnsi="Calibri" w:cs="Calibri"/>
          <w:lang w:val="en-GB"/>
        </w:rPr>
        <w:t xml:space="preserve"> economic development and job creation</w:t>
      </w:r>
      <w:r w:rsidR="0023514C" w:rsidRPr="001F189D">
        <w:rPr>
          <w:rFonts w:ascii="Calibri" w:eastAsia="Arial" w:hAnsi="Calibri" w:cs="Calibri"/>
          <w:lang w:val="en-GB"/>
        </w:rPr>
        <w:t>; and measure to improve living conditions for people living  in informal settlements</w:t>
      </w:r>
      <w:r w:rsidR="00410D4D" w:rsidRPr="001F189D">
        <w:rPr>
          <w:rFonts w:eastAsia="Arial" w:cstheme="minorHAnsi"/>
          <w:lang w:val="en-GB"/>
        </w:rPr>
        <w:t>.</w:t>
      </w:r>
      <w:r w:rsidR="00CD193D" w:rsidRPr="001F189D">
        <w:rPr>
          <w:rFonts w:cstheme="minorHAnsi"/>
          <w:color w:val="222222"/>
          <w:shd w:val="clear" w:color="auto" w:fill="FFFFFF"/>
          <w:lang w:val="en-GB"/>
        </w:rPr>
        <w:t xml:space="preserve">  </w:t>
      </w:r>
    </w:p>
    <w:p w14:paraId="3E1EF21F" w14:textId="77777777" w:rsidR="00226F76" w:rsidRPr="001F189D" w:rsidRDefault="00226F76" w:rsidP="00226F76">
      <w:pPr>
        <w:spacing w:after="0" w:line="240" w:lineRule="auto"/>
        <w:rPr>
          <w:rFonts w:eastAsia="Arial" w:cstheme="minorHAnsi"/>
          <w:lang w:val="en-GB"/>
        </w:rPr>
      </w:pPr>
    </w:p>
    <w:p w14:paraId="443B60C9" w14:textId="6645F1B7" w:rsidR="00226F76" w:rsidRPr="001F189D" w:rsidRDefault="00226F76" w:rsidP="00CC3E7D">
      <w:pPr>
        <w:spacing w:after="120" w:line="240" w:lineRule="auto"/>
        <w:ind w:left="-274"/>
        <w:rPr>
          <w:rFonts w:ascii="Calibri" w:eastAsia="Arial" w:hAnsi="Calibri" w:cs="Calibri"/>
          <w:b/>
          <w:lang w:val="en-GB"/>
        </w:rPr>
      </w:pPr>
      <w:r w:rsidRPr="001F189D">
        <w:rPr>
          <w:rFonts w:ascii="Calibri" w:eastAsia="Arial" w:hAnsi="Calibri" w:cs="Calibri"/>
          <w:b/>
          <w:lang w:val="en-GB"/>
        </w:rPr>
        <w:t>Strategic Objective</w:t>
      </w:r>
      <w:r w:rsidR="00745115" w:rsidRPr="001F189D">
        <w:rPr>
          <w:rFonts w:ascii="Calibri" w:eastAsia="Arial" w:hAnsi="Calibri" w:cs="Calibri"/>
          <w:b/>
          <w:lang w:val="en-GB"/>
        </w:rPr>
        <w:t xml:space="preserve"> </w:t>
      </w:r>
      <w:r w:rsidRPr="001F189D">
        <w:rPr>
          <w:rFonts w:ascii="Calibri" w:eastAsia="Arial" w:hAnsi="Calibri" w:cs="Calibri"/>
          <w:b/>
          <w:lang w:val="en-GB"/>
        </w:rPr>
        <w:t>3</w:t>
      </w:r>
      <w:r w:rsidR="00CC3E7D">
        <w:rPr>
          <w:rFonts w:ascii="Calibri" w:eastAsia="Arial" w:hAnsi="Calibri" w:cs="Calibri"/>
          <w:b/>
          <w:lang w:val="en-GB"/>
        </w:rPr>
        <w:t xml:space="preserve">: </w:t>
      </w:r>
      <w:r w:rsidR="00762D1B" w:rsidRPr="001F189D">
        <w:rPr>
          <w:rFonts w:ascii="Calibri" w:eastAsia="Arial" w:hAnsi="Calibri" w:cs="Calibri"/>
          <w:b/>
          <w:lang w:val="en-GB"/>
        </w:rPr>
        <w:t>Ensure that African c</w:t>
      </w:r>
      <w:r w:rsidRPr="001F189D">
        <w:rPr>
          <w:rFonts w:ascii="Calibri" w:eastAsia="Arial" w:hAnsi="Calibri" w:cs="Calibri"/>
          <w:b/>
          <w:lang w:val="en-GB"/>
        </w:rPr>
        <w:t xml:space="preserve">ities </w:t>
      </w:r>
      <w:r w:rsidR="00762D1B" w:rsidRPr="001F189D">
        <w:rPr>
          <w:rFonts w:ascii="Calibri" w:eastAsia="Arial" w:hAnsi="Calibri" w:cs="Calibri"/>
          <w:b/>
          <w:lang w:val="en-GB"/>
        </w:rPr>
        <w:t xml:space="preserve">are resilient </w:t>
      </w:r>
      <w:r w:rsidRPr="001F189D">
        <w:rPr>
          <w:rFonts w:ascii="Calibri" w:eastAsia="Arial" w:hAnsi="Calibri" w:cs="Calibri"/>
          <w:b/>
          <w:lang w:val="en-GB"/>
        </w:rPr>
        <w:t xml:space="preserve">to </w:t>
      </w:r>
      <w:r w:rsidR="00762D1B" w:rsidRPr="001F189D">
        <w:rPr>
          <w:rFonts w:ascii="Calibri" w:eastAsia="Arial" w:hAnsi="Calibri" w:cs="Calibri"/>
          <w:b/>
          <w:lang w:val="en-GB"/>
        </w:rPr>
        <w:t>c</w:t>
      </w:r>
      <w:r w:rsidRPr="001F189D">
        <w:rPr>
          <w:rFonts w:ascii="Calibri" w:eastAsia="Arial" w:hAnsi="Calibri" w:cs="Calibri"/>
          <w:b/>
          <w:lang w:val="en-GB"/>
        </w:rPr>
        <w:t>onflicts</w:t>
      </w:r>
      <w:r w:rsidR="00762D1B" w:rsidRPr="001F189D">
        <w:rPr>
          <w:rFonts w:ascii="Calibri" w:eastAsia="Arial" w:hAnsi="Calibri" w:cs="Calibri"/>
          <w:b/>
          <w:lang w:val="en-GB"/>
        </w:rPr>
        <w:t>, d</w:t>
      </w:r>
      <w:r w:rsidRPr="001F189D">
        <w:rPr>
          <w:rFonts w:ascii="Calibri" w:eastAsia="Arial" w:hAnsi="Calibri" w:cs="Calibri"/>
          <w:b/>
          <w:lang w:val="en-GB"/>
        </w:rPr>
        <w:t>isasters</w:t>
      </w:r>
      <w:r w:rsidR="00E4532E" w:rsidRPr="001F189D">
        <w:rPr>
          <w:rFonts w:ascii="Calibri" w:eastAsia="Arial" w:hAnsi="Calibri" w:cs="Calibri"/>
          <w:b/>
          <w:lang w:val="en-GB"/>
        </w:rPr>
        <w:t>, disease outbreaks</w:t>
      </w:r>
      <w:r w:rsidR="00762D1B" w:rsidRPr="001F189D">
        <w:rPr>
          <w:rFonts w:ascii="Calibri" w:eastAsia="Arial" w:hAnsi="Calibri" w:cs="Calibri"/>
          <w:b/>
          <w:lang w:val="en-GB"/>
        </w:rPr>
        <w:t xml:space="preserve"> and climate </w:t>
      </w:r>
      <w:r w:rsidR="00E4532E" w:rsidRPr="001F189D">
        <w:rPr>
          <w:rFonts w:ascii="Calibri" w:eastAsia="Arial" w:hAnsi="Calibri" w:cs="Calibri"/>
          <w:b/>
          <w:lang w:val="en-GB"/>
        </w:rPr>
        <w:t>shocks</w:t>
      </w:r>
    </w:p>
    <w:p w14:paraId="34FCCA79" w14:textId="3E0114A4" w:rsidR="00A42F0D" w:rsidRPr="001F189D" w:rsidRDefault="00216112" w:rsidP="00CC3E7D">
      <w:pPr>
        <w:spacing w:after="0" w:line="240" w:lineRule="auto"/>
        <w:ind w:left="-270"/>
        <w:jc w:val="both"/>
        <w:rPr>
          <w:rFonts w:ascii="Calibri" w:eastAsia="Arial" w:hAnsi="Calibri" w:cs="Calibri"/>
          <w:lang w:val="en-GB"/>
        </w:rPr>
      </w:pPr>
      <w:r w:rsidRPr="001F189D">
        <w:rPr>
          <w:rFonts w:ascii="Calibri" w:eastAsia="Arial" w:hAnsi="Calibri" w:cs="Calibri"/>
          <w:lang w:val="en-GB"/>
        </w:rPr>
        <w:t xml:space="preserve">The continent is subject to both protracted </w:t>
      </w:r>
      <w:r w:rsidR="00A42F0D" w:rsidRPr="001F189D">
        <w:rPr>
          <w:rFonts w:ascii="Calibri" w:eastAsia="Arial" w:hAnsi="Calibri" w:cs="Calibri"/>
          <w:lang w:val="en-GB"/>
        </w:rPr>
        <w:t xml:space="preserve">humanitarian </w:t>
      </w:r>
      <w:r w:rsidRPr="001F189D">
        <w:rPr>
          <w:rFonts w:ascii="Calibri" w:eastAsia="Arial" w:hAnsi="Calibri" w:cs="Calibri"/>
          <w:lang w:val="en-GB"/>
        </w:rPr>
        <w:t xml:space="preserve">crisis and </w:t>
      </w:r>
      <w:r w:rsidR="00A37B44" w:rsidRPr="001F189D">
        <w:rPr>
          <w:rFonts w:ascii="Calibri" w:eastAsia="Arial" w:hAnsi="Calibri" w:cs="Calibri"/>
          <w:lang w:val="en-GB"/>
        </w:rPr>
        <w:t>natural hazards</w:t>
      </w:r>
      <w:r w:rsidRPr="001F189D">
        <w:rPr>
          <w:rFonts w:ascii="Calibri" w:eastAsia="Arial" w:hAnsi="Calibri" w:cs="Calibri"/>
          <w:lang w:val="en-GB"/>
        </w:rPr>
        <w:t xml:space="preserve"> </w:t>
      </w:r>
      <w:r w:rsidR="00A42F0D" w:rsidRPr="001F189D">
        <w:rPr>
          <w:rFonts w:ascii="Calibri" w:eastAsia="Arial" w:hAnsi="Calibri" w:cs="Calibri"/>
          <w:lang w:val="en-GB"/>
        </w:rPr>
        <w:t xml:space="preserve">that often result in large-scale disasters </w:t>
      </w:r>
      <w:r w:rsidRPr="001F189D">
        <w:rPr>
          <w:rFonts w:ascii="Calibri" w:eastAsia="Arial" w:hAnsi="Calibri" w:cs="Calibri"/>
          <w:lang w:val="en-GB"/>
        </w:rPr>
        <w:t xml:space="preserve">with huge repercussions on cities and human settlements. </w:t>
      </w:r>
      <w:r w:rsidR="006453C1" w:rsidRPr="001F189D">
        <w:rPr>
          <w:rFonts w:ascii="Calibri" w:eastAsia="Arial" w:hAnsi="Calibri" w:cs="Calibri"/>
          <w:lang w:val="en-GB"/>
        </w:rPr>
        <w:t xml:space="preserve">The direct and indirect effects of climate change are already being felt across the region and </w:t>
      </w:r>
      <w:r w:rsidR="00C31C40" w:rsidRPr="001F189D">
        <w:rPr>
          <w:rFonts w:ascii="Calibri" w:eastAsia="Arial" w:hAnsi="Calibri" w:cs="Calibri"/>
          <w:lang w:val="en-GB"/>
        </w:rPr>
        <w:t xml:space="preserve">are expected to </w:t>
      </w:r>
      <w:r w:rsidR="006453C1" w:rsidRPr="001F189D">
        <w:rPr>
          <w:rFonts w:ascii="Calibri" w:eastAsia="Arial" w:hAnsi="Calibri" w:cs="Calibri"/>
          <w:lang w:val="en-GB"/>
        </w:rPr>
        <w:t xml:space="preserve">severely worsen over the next decades. </w:t>
      </w:r>
      <w:r w:rsidRPr="001F189D">
        <w:rPr>
          <w:rFonts w:ascii="Calibri" w:eastAsia="Arial" w:hAnsi="Calibri" w:cs="Calibri"/>
          <w:lang w:val="en-GB"/>
        </w:rPr>
        <w:t>The impact of these shocks</w:t>
      </w:r>
      <w:r w:rsidR="00605A98" w:rsidRPr="001F189D">
        <w:rPr>
          <w:rFonts w:ascii="Calibri" w:eastAsia="Arial" w:hAnsi="Calibri" w:cs="Calibri"/>
          <w:lang w:val="en-GB"/>
        </w:rPr>
        <w:t xml:space="preserve"> and stresses</w:t>
      </w:r>
      <w:r w:rsidRPr="001F189D">
        <w:rPr>
          <w:rFonts w:ascii="Calibri" w:eastAsia="Arial" w:hAnsi="Calibri" w:cs="Calibri"/>
          <w:lang w:val="en-GB"/>
        </w:rPr>
        <w:t xml:space="preserve"> has </w:t>
      </w:r>
      <w:r w:rsidR="00605A98" w:rsidRPr="001F189D">
        <w:rPr>
          <w:rFonts w:ascii="Calibri" w:eastAsia="Arial" w:hAnsi="Calibri" w:cs="Calibri"/>
          <w:lang w:val="en-GB"/>
        </w:rPr>
        <w:t xml:space="preserve">generally </w:t>
      </w:r>
      <w:r w:rsidRPr="001F189D">
        <w:rPr>
          <w:rFonts w:ascii="Calibri" w:eastAsia="Arial" w:hAnsi="Calibri" w:cs="Calibri"/>
          <w:lang w:val="en-GB"/>
        </w:rPr>
        <w:t xml:space="preserve">been overlooked by </w:t>
      </w:r>
      <w:r w:rsidR="00A42F0D" w:rsidRPr="001F189D">
        <w:rPr>
          <w:rFonts w:ascii="Calibri" w:eastAsia="Arial" w:hAnsi="Calibri" w:cs="Calibri"/>
          <w:lang w:val="en-GB"/>
        </w:rPr>
        <w:t xml:space="preserve">urban </w:t>
      </w:r>
      <w:r w:rsidRPr="001F189D">
        <w:rPr>
          <w:rFonts w:ascii="Calibri" w:eastAsia="Arial" w:hAnsi="Calibri" w:cs="Calibri"/>
          <w:lang w:val="en-GB"/>
        </w:rPr>
        <w:t>policies and interventions</w:t>
      </w:r>
      <w:r w:rsidR="00A42F0D" w:rsidRPr="001F189D">
        <w:rPr>
          <w:rFonts w:ascii="Calibri" w:eastAsia="Arial" w:hAnsi="Calibri" w:cs="Calibri"/>
          <w:lang w:val="en-GB"/>
        </w:rPr>
        <w:t>,</w:t>
      </w:r>
      <w:r w:rsidRPr="001F189D">
        <w:rPr>
          <w:rFonts w:ascii="Calibri" w:eastAsia="Arial" w:hAnsi="Calibri" w:cs="Calibri"/>
          <w:lang w:val="en-GB"/>
        </w:rPr>
        <w:t xml:space="preserve"> which ha</w:t>
      </w:r>
      <w:r w:rsidR="00A37B44" w:rsidRPr="001F189D">
        <w:rPr>
          <w:rFonts w:ascii="Calibri" w:eastAsia="Arial" w:hAnsi="Calibri" w:cs="Calibri"/>
          <w:lang w:val="en-GB"/>
        </w:rPr>
        <w:t>s led to an</w:t>
      </w:r>
      <w:r w:rsidRPr="001F189D">
        <w:rPr>
          <w:rFonts w:ascii="Calibri" w:eastAsia="Arial" w:hAnsi="Calibri" w:cs="Calibri"/>
          <w:lang w:val="en-GB"/>
        </w:rPr>
        <w:t xml:space="preserve"> </w:t>
      </w:r>
      <w:r w:rsidR="00852926" w:rsidRPr="001F189D">
        <w:rPr>
          <w:rFonts w:ascii="Calibri" w:eastAsia="Arial" w:hAnsi="Calibri" w:cs="Calibri"/>
          <w:lang w:val="en-GB"/>
        </w:rPr>
        <w:t>increase</w:t>
      </w:r>
      <w:r w:rsidR="00A37B44" w:rsidRPr="001F189D">
        <w:rPr>
          <w:rFonts w:ascii="Calibri" w:eastAsia="Arial" w:hAnsi="Calibri" w:cs="Calibri"/>
          <w:lang w:val="en-GB"/>
        </w:rPr>
        <w:t xml:space="preserve"> in</w:t>
      </w:r>
      <w:r w:rsidRPr="001F189D">
        <w:rPr>
          <w:rFonts w:ascii="Calibri" w:eastAsia="Arial" w:hAnsi="Calibri" w:cs="Calibri"/>
          <w:lang w:val="en-GB"/>
        </w:rPr>
        <w:t xml:space="preserve"> the number of refugees and displaced persons in urban areas (e</w:t>
      </w:r>
      <w:r w:rsidR="00CC3E7D">
        <w:rPr>
          <w:rFonts w:ascii="Calibri" w:eastAsia="Arial" w:hAnsi="Calibri" w:cs="Calibri"/>
          <w:lang w:val="en-GB"/>
        </w:rPr>
        <w:t>.g.</w:t>
      </w:r>
      <w:r w:rsidRPr="001F189D">
        <w:rPr>
          <w:rFonts w:ascii="Calibri" w:eastAsia="Arial" w:hAnsi="Calibri" w:cs="Calibri"/>
          <w:lang w:val="en-GB"/>
        </w:rPr>
        <w:t xml:space="preserve"> Democratic Republic of Congo, Rwanda, Somalia, Ethiopia,</w:t>
      </w:r>
      <w:r w:rsidR="007A7B30" w:rsidRPr="001F189D">
        <w:rPr>
          <w:rFonts w:ascii="Calibri" w:eastAsia="Arial" w:hAnsi="Calibri" w:cs="Calibri"/>
          <w:lang w:val="en-GB"/>
        </w:rPr>
        <w:t xml:space="preserve"> </w:t>
      </w:r>
      <w:r w:rsidR="00CC3E7D">
        <w:rPr>
          <w:rFonts w:ascii="Calibri" w:eastAsia="Arial" w:hAnsi="Calibri" w:cs="Calibri"/>
          <w:lang w:val="en-GB"/>
        </w:rPr>
        <w:t xml:space="preserve">the </w:t>
      </w:r>
      <w:r w:rsidRPr="001F189D">
        <w:rPr>
          <w:rFonts w:ascii="Calibri" w:eastAsia="Arial" w:hAnsi="Calibri" w:cs="Calibri"/>
          <w:lang w:val="en-GB"/>
        </w:rPr>
        <w:t xml:space="preserve">Sahel Region, </w:t>
      </w:r>
      <w:r w:rsidR="00CC3E7D">
        <w:rPr>
          <w:rFonts w:ascii="Calibri" w:eastAsia="Arial" w:hAnsi="Calibri" w:cs="Calibri"/>
          <w:lang w:val="en-GB"/>
        </w:rPr>
        <w:t xml:space="preserve">the </w:t>
      </w:r>
      <w:r w:rsidRPr="001F189D">
        <w:rPr>
          <w:rFonts w:ascii="Calibri" w:eastAsia="Arial" w:hAnsi="Calibri" w:cs="Calibri"/>
          <w:lang w:val="en-GB"/>
        </w:rPr>
        <w:t>Horn of Africa, Mozambique</w:t>
      </w:r>
      <w:r w:rsidR="00CC3E7D">
        <w:rPr>
          <w:rFonts w:ascii="Calibri" w:eastAsia="Arial" w:hAnsi="Calibri" w:cs="Calibri"/>
          <w:lang w:val="en-GB"/>
        </w:rPr>
        <w:t>, etc.</w:t>
      </w:r>
      <w:r w:rsidRPr="001F189D">
        <w:rPr>
          <w:rFonts w:ascii="Calibri" w:eastAsia="Arial" w:hAnsi="Calibri" w:cs="Calibri"/>
          <w:lang w:val="en-GB"/>
        </w:rPr>
        <w:t>)</w:t>
      </w:r>
      <w:r w:rsidR="00A42F0D" w:rsidRPr="001F189D">
        <w:rPr>
          <w:rFonts w:ascii="Calibri" w:eastAsia="Arial" w:hAnsi="Calibri" w:cs="Calibri"/>
          <w:lang w:val="en-GB"/>
        </w:rPr>
        <w:t xml:space="preserve"> and</w:t>
      </w:r>
      <w:r w:rsidR="006453C1" w:rsidRPr="001F189D">
        <w:rPr>
          <w:rFonts w:ascii="Calibri" w:eastAsia="Arial" w:hAnsi="Calibri" w:cs="Calibri"/>
          <w:lang w:val="en-GB"/>
        </w:rPr>
        <w:t xml:space="preserve"> </w:t>
      </w:r>
      <w:r w:rsidR="00A42F0D" w:rsidRPr="001F189D">
        <w:rPr>
          <w:rFonts w:ascii="Calibri" w:eastAsia="Arial" w:hAnsi="Calibri" w:cs="Calibri"/>
          <w:lang w:val="en-GB"/>
        </w:rPr>
        <w:t>increasing vulnerabilities</w:t>
      </w:r>
      <w:r w:rsidR="006453C1" w:rsidRPr="001F189D">
        <w:rPr>
          <w:rFonts w:ascii="Calibri" w:eastAsia="Arial" w:hAnsi="Calibri" w:cs="Calibri"/>
          <w:lang w:val="en-GB"/>
        </w:rPr>
        <w:t xml:space="preserve"> to disaster</w:t>
      </w:r>
      <w:r w:rsidRPr="001F189D">
        <w:rPr>
          <w:rFonts w:ascii="Calibri" w:eastAsia="Arial" w:hAnsi="Calibri" w:cs="Calibri"/>
          <w:lang w:val="en-GB"/>
        </w:rPr>
        <w:t xml:space="preserve">. </w:t>
      </w:r>
      <w:r w:rsidR="00A42F0D" w:rsidRPr="001F189D">
        <w:rPr>
          <w:rFonts w:ascii="Calibri" w:eastAsia="Arial" w:hAnsi="Calibri" w:cs="Calibri"/>
          <w:lang w:val="en-GB"/>
        </w:rPr>
        <w:t xml:space="preserve">With the goal of building a more resilient region based on safe and prosperous cities and towns, it is essential to work vertically and horizontally within and amongst African countries and stakeholders to put in place strategies and policies that address the root causes of conflict and disaster risk. </w:t>
      </w:r>
      <w:r w:rsidR="006453C1" w:rsidRPr="001F189D">
        <w:rPr>
          <w:rFonts w:ascii="Calibri" w:eastAsia="Arial" w:hAnsi="Calibri" w:cs="Calibri"/>
          <w:lang w:val="en-GB"/>
        </w:rPr>
        <w:t xml:space="preserve">This requires enhancing technical abilities, improving data collection and research, and building institutional capacities </w:t>
      </w:r>
      <w:r w:rsidR="0023514C" w:rsidRPr="001F189D">
        <w:rPr>
          <w:rFonts w:ascii="Calibri" w:eastAsia="Arial" w:hAnsi="Calibri" w:cs="Calibri"/>
          <w:lang w:val="en-GB"/>
        </w:rPr>
        <w:t>for cities and municipalities leaders</w:t>
      </w:r>
      <w:r w:rsidR="006453C1" w:rsidRPr="001F189D">
        <w:rPr>
          <w:rFonts w:ascii="Calibri" w:eastAsia="Arial" w:hAnsi="Calibri" w:cs="Calibri"/>
          <w:lang w:val="en-GB"/>
        </w:rPr>
        <w:t xml:space="preserve"> to address these risks and challenges</w:t>
      </w:r>
      <w:r w:rsidR="00F3488F" w:rsidRPr="001F189D">
        <w:rPr>
          <w:rFonts w:ascii="Calibri" w:eastAsia="Arial" w:hAnsi="Calibri" w:cs="Calibri"/>
          <w:lang w:val="en-GB"/>
        </w:rPr>
        <w:t xml:space="preserve"> and </w:t>
      </w:r>
      <w:r w:rsidR="00EE5566" w:rsidRPr="001F189D">
        <w:rPr>
          <w:rFonts w:ascii="Calibri" w:eastAsia="Arial" w:hAnsi="Calibri" w:cs="Calibri"/>
          <w:lang w:val="en-GB"/>
        </w:rPr>
        <w:t>re-</w:t>
      </w:r>
      <w:r w:rsidR="00F3488F" w:rsidRPr="001F189D">
        <w:rPr>
          <w:rFonts w:ascii="Calibri" w:eastAsia="Arial" w:hAnsi="Calibri" w:cs="Calibri"/>
          <w:lang w:val="en-GB"/>
        </w:rPr>
        <w:t xml:space="preserve">orient towards </w:t>
      </w:r>
      <w:r w:rsidR="00EE5566" w:rsidRPr="001F189D">
        <w:rPr>
          <w:rFonts w:ascii="Calibri" w:eastAsia="Arial" w:hAnsi="Calibri" w:cs="Calibri"/>
          <w:lang w:val="en-GB"/>
        </w:rPr>
        <w:t xml:space="preserve">peaceful, sustainable and </w:t>
      </w:r>
      <w:r w:rsidR="00F3488F" w:rsidRPr="001F189D">
        <w:rPr>
          <w:rFonts w:ascii="Calibri" w:eastAsia="Arial" w:hAnsi="Calibri" w:cs="Calibri"/>
          <w:lang w:val="en-GB"/>
        </w:rPr>
        <w:t>climate-conscious development</w:t>
      </w:r>
      <w:r w:rsidR="006453C1" w:rsidRPr="001F189D">
        <w:rPr>
          <w:rFonts w:ascii="Calibri" w:eastAsia="Arial" w:hAnsi="Calibri" w:cs="Calibri"/>
          <w:lang w:val="en-GB"/>
        </w:rPr>
        <w:t>.</w:t>
      </w:r>
    </w:p>
    <w:p w14:paraId="7FC9D299" w14:textId="77777777" w:rsidR="00226F76" w:rsidRPr="001F189D" w:rsidRDefault="00226F76" w:rsidP="00CC3E7D">
      <w:pPr>
        <w:spacing w:after="0" w:line="240" w:lineRule="auto"/>
        <w:rPr>
          <w:rFonts w:eastAsia="Arial" w:cstheme="minorHAnsi"/>
          <w:lang w:val="en-GB"/>
        </w:rPr>
      </w:pPr>
    </w:p>
    <w:p w14:paraId="7CA130F6" w14:textId="77777777" w:rsidR="00226F76" w:rsidRPr="001F189D" w:rsidRDefault="00226F76" w:rsidP="00CC3E7D">
      <w:pPr>
        <w:spacing w:after="0" w:line="240" w:lineRule="auto"/>
        <w:ind w:left="-270"/>
        <w:contextualSpacing/>
        <w:rPr>
          <w:rFonts w:ascii="Calibri" w:eastAsia="Arial" w:hAnsi="Calibri" w:cs="Calibri"/>
          <w:b/>
          <w:lang w:val="en-GB"/>
        </w:rPr>
      </w:pPr>
      <w:r w:rsidRPr="001F189D">
        <w:rPr>
          <w:rFonts w:ascii="Calibri" w:eastAsia="Arial" w:hAnsi="Calibri" w:cs="Calibri"/>
          <w:b/>
          <w:lang w:val="en-GB"/>
        </w:rPr>
        <w:t xml:space="preserve">Strategic Objective 4: </w:t>
      </w:r>
      <w:r w:rsidR="00745115" w:rsidRPr="001F189D">
        <w:rPr>
          <w:rFonts w:ascii="Calibri" w:eastAsia="Arial" w:hAnsi="Calibri" w:cs="Calibri"/>
          <w:b/>
          <w:lang w:val="en-GB"/>
        </w:rPr>
        <w:t xml:space="preserve"> </w:t>
      </w:r>
      <w:r w:rsidR="00762D1B" w:rsidRPr="001F189D">
        <w:rPr>
          <w:rFonts w:ascii="Calibri" w:eastAsia="Arial" w:hAnsi="Calibri" w:cs="Calibri"/>
          <w:b/>
          <w:lang w:val="en-GB"/>
        </w:rPr>
        <w:t xml:space="preserve">Capacitate </w:t>
      </w:r>
      <w:r w:rsidRPr="001F189D">
        <w:rPr>
          <w:rFonts w:ascii="Calibri" w:eastAsia="Arial" w:hAnsi="Calibri" w:cs="Calibri"/>
          <w:b/>
          <w:lang w:val="en-GB"/>
        </w:rPr>
        <w:t xml:space="preserve">African </w:t>
      </w:r>
      <w:r w:rsidR="00762D1B" w:rsidRPr="001F189D">
        <w:rPr>
          <w:rFonts w:ascii="Calibri" w:eastAsia="Arial" w:hAnsi="Calibri" w:cs="Calibri"/>
          <w:b/>
          <w:lang w:val="en-GB"/>
        </w:rPr>
        <w:t>c</w:t>
      </w:r>
      <w:r w:rsidR="00745115" w:rsidRPr="001F189D">
        <w:rPr>
          <w:rFonts w:ascii="Calibri" w:eastAsia="Arial" w:hAnsi="Calibri" w:cs="Calibri"/>
          <w:b/>
          <w:lang w:val="en-GB"/>
        </w:rPr>
        <w:t>ities</w:t>
      </w:r>
      <w:r w:rsidR="00762D1B" w:rsidRPr="001F189D">
        <w:rPr>
          <w:rFonts w:ascii="Calibri" w:eastAsia="Arial" w:hAnsi="Calibri" w:cs="Calibri"/>
          <w:b/>
          <w:lang w:val="en-GB"/>
        </w:rPr>
        <w:t xml:space="preserve"> to achieve</w:t>
      </w:r>
      <w:r w:rsidR="001F07C5" w:rsidRPr="001F189D">
        <w:rPr>
          <w:rFonts w:ascii="Calibri" w:eastAsia="Arial" w:hAnsi="Calibri" w:cs="Calibri"/>
          <w:b/>
          <w:lang w:val="en-GB"/>
        </w:rPr>
        <w:t xml:space="preserve"> both regional and</w:t>
      </w:r>
      <w:r w:rsidR="00762D1B" w:rsidRPr="001F189D">
        <w:rPr>
          <w:rFonts w:ascii="Calibri" w:eastAsia="Arial" w:hAnsi="Calibri" w:cs="Calibri"/>
          <w:b/>
          <w:lang w:val="en-GB"/>
        </w:rPr>
        <w:t xml:space="preserve"> g</w:t>
      </w:r>
      <w:r w:rsidRPr="001F189D">
        <w:rPr>
          <w:rFonts w:ascii="Calibri" w:eastAsia="Arial" w:hAnsi="Calibri" w:cs="Calibri"/>
          <w:b/>
          <w:lang w:val="en-GB"/>
        </w:rPr>
        <w:t xml:space="preserve">lobal </w:t>
      </w:r>
      <w:r w:rsidR="00762D1B" w:rsidRPr="001F189D">
        <w:rPr>
          <w:rFonts w:ascii="Calibri" w:eastAsia="Arial" w:hAnsi="Calibri" w:cs="Calibri"/>
          <w:b/>
          <w:lang w:val="en-GB"/>
        </w:rPr>
        <w:t>g</w:t>
      </w:r>
      <w:r w:rsidRPr="001F189D">
        <w:rPr>
          <w:rFonts w:ascii="Calibri" w:eastAsia="Arial" w:hAnsi="Calibri" w:cs="Calibri"/>
          <w:b/>
          <w:lang w:val="en-GB"/>
        </w:rPr>
        <w:t>oals</w:t>
      </w:r>
    </w:p>
    <w:p w14:paraId="0F881AB8" w14:textId="00AC9480" w:rsidR="0017372D" w:rsidRPr="001F189D" w:rsidRDefault="00216112" w:rsidP="00CC3E7D">
      <w:pPr>
        <w:spacing w:before="120" w:after="0" w:line="240" w:lineRule="auto"/>
        <w:ind w:left="-274"/>
        <w:jc w:val="both"/>
        <w:rPr>
          <w:rFonts w:ascii="Calibri" w:eastAsia="Arial" w:hAnsi="Calibri" w:cs="Calibri"/>
          <w:lang w:val="en-GB"/>
        </w:rPr>
      </w:pPr>
      <w:bookmarkStart w:id="0" w:name="_Hlk36578283"/>
      <w:r w:rsidRPr="001F189D">
        <w:rPr>
          <w:rFonts w:ascii="Calibri" w:eastAsia="Arial" w:hAnsi="Calibri" w:cs="Calibri"/>
          <w:lang w:val="en-GB"/>
        </w:rPr>
        <w:t xml:space="preserve">While </w:t>
      </w:r>
      <w:r w:rsidR="00B47095" w:rsidRPr="001F189D">
        <w:rPr>
          <w:rFonts w:ascii="Calibri" w:eastAsia="Arial" w:hAnsi="Calibri" w:cs="Calibri"/>
          <w:lang w:val="en-GB"/>
        </w:rPr>
        <w:t xml:space="preserve">pursuing their </w:t>
      </w:r>
      <w:r w:rsidRPr="001F189D">
        <w:rPr>
          <w:rFonts w:ascii="Calibri" w:eastAsia="Arial" w:hAnsi="Calibri" w:cs="Calibri"/>
          <w:lang w:val="en-GB"/>
        </w:rPr>
        <w:t xml:space="preserve">continental vision, African cities and human settlements </w:t>
      </w:r>
      <w:r w:rsidR="00B47095" w:rsidRPr="001F189D">
        <w:rPr>
          <w:rFonts w:ascii="Calibri" w:eastAsia="Arial" w:hAnsi="Calibri" w:cs="Calibri"/>
          <w:lang w:val="en-GB"/>
        </w:rPr>
        <w:t xml:space="preserve">are </w:t>
      </w:r>
      <w:r w:rsidRPr="001F189D">
        <w:rPr>
          <w:rFonts w:ascii="Calibri" w:eastAsia="Arial" w:hAnsi="Calibri" w:cs="Calibri"/>
          <w:lang w:val="en-GB"/>
        </w:rPr>
        <w:t>contribut</w:t>
      </w:r>
      <w:r w:rsidR="00B47095" w:rsidRPr="001F189D">
        <w:rPr>
          <w:rFonts w:ascii="Calibri" w:eastAsia="Arial" w:hAnsi="Calibri" w:cs="Calibri"/>
          <w:lang w:val="en-GB"/>
        </w:rPr>
        <w:t>ing</w:t>
      </w:r>
      <w:r w:rsidRPr="001F189D">
        <w:rPr>
          <w:rFonts w:ascii="Calibri" w:eastAsia="Arial" w:hAnsi="Calibri" w:cs="Calibri"/>
          <w:lang w:val="en-GB"/>
        </w:rPr>
        <w:t xml:space="preserve"> to achieving global goals such as the S</w:t>
      </w:r>
      <w:r w:rsidR="00AF06F2" w:rsidRPr="001F189D">
        <w:rPr>
          <w:rFonts w:ascii="Calibri" w:eastAsia="Arial" w:hAnsi="Calibri" w:cs="Calibri"/>
          <w:lang w:val="en-GB"/>
        </w:rPr>
        <w:t xml:space="preserve">ustainable </w:t>
      </w:r>
      <w:r w:rsidRPr="001F189D">
        <w:rPr>
          <w:rFonts w:ascii="Calibri" w:eastAsia="Arial" w:hAnsi="Calibri" w:cs="Calibri"/>
          <w:lang w:val="en-GB"/>
        </w:rPr>
        <w:t>D</w:t>
      </w:r>
      <w:r w:rsidR="00AF06F2" w:rsidRPr="001F189D">
        <w:rPr>
          <w:rFonts w:ascii="Calibri" w:eastAsia="Arial" w:hAnsi="Calibri" w:cs="Calibri"/>
          <w:lang w:val="en-GB"/>
        </w:rPr>
        <w:t xml:space="preserve">evelopment </w:t>
      </w:r>
      <w:r w:rsidRPr="001F189D">
        <w:rPr>
          <w:rFonts w:ascii="Calibri" w:eastAsia="Arial" w:hAnsi="Calibri" w:cs="Calibri"/>
          <w:lang w:val="en-GB"/>
        </w:rPr>
        <w:t>G</w:t>
      </w:r>
      <w:r w:rsidR="00AF06F2" w:rsidRPr="001F189D">
        <w:rPr>
          <w:rFonts w:ascii="Calibri" w:eastAsia="Arial" w:hAnsi="Calibri" w:cs="Calibri"/>
          <w:lang w:val="en-GB"/>
        </w:rPr>
        <w:t>oals</w:t>
      </w:r>
      <w:r w:rsidRPr="001F189D">
        <w:rPr>
          <w:rFonts w:ascii="Calibri" w:eastAsia="Arial" w:hAnsi="Calibri" w:cs="Calibri"/>
          <w:lang w:val="en-GB"/>
        </w:rPr>
        <w:t xml:space="preserve">, </w:t>
      </w:r>
      <w:r w:rsidR="00C31C40" w:rsidRPr="001F189D">
        <w:rPr>
          <w:rFonts w:ascii="Calibri" w:eastAsia="Arial" w:hAnsi="Calibri" w:cs="Calibri"/>
          <w:lang w:val="en-GB"/>
        </w:rPr>
        <w:t xml:space="preserve">the </w:t>
      </w:r>
      <w:r w:rsidRPr="001F189D">
        <w:rPr>
          <w:rFonts w:ascii="Calibri" w:eastAsia="Arial" w:hAnsi="Calibri" w:cs="Calibri"/>
          <w:lang w:val="en-GB"/>
        </w:rPr>
        <w:t>N</w:t>
      </w:r>
      <w:r w:rsidR="00AF06F2" w:rsidRPr="001F189D">
        <w:rPr>
          <w:rFonts w:ascii="Calibri" w:eastAsia="Arial" w:hAnsi="Calibri" w:cs="Calibri"/>
          <w:lang w:val="en-GB"/>
        </w:rPr>
        <w:t xml:space="preserve">ew </w:t>
      </w:r>
      <w:r w:rsidRPr="001F189D">
        <w:rPr>
          <w:rFonts w:ascii="Calibri" w:eastAsia="Arial" w:hAnsi="Calibri" w:cs="Calibri"/>
          <w:lang w:val="en-GB"/>
        </w:rPr>
        <w:t>U</w:t>
      </w:r>
      <w:r w:rsidR="00AF06F2" w:rsidRPr="001F189D">
        <w:rPr>
          <w:rFonts w:ascii="Calibri" w:eastAsia="Arial" w:hAnsi="Calibri" w:cs="Calibri"/>
          <w:lang w:val="en-GB"/>
        </w:rPr>
        <w:t xml:space="preserve">rban </w:t>
      </w:r>
      <w:r w:rsidRPr="001F189D">
        <w:rPr>
          <w:rFonts w:ascii="Calibri" w:eastAsia="Arial" w:hAnsi="Calibri" w:cs="Calibri"/>
          <w:lang w:val="en-GB"/>
        </w:rPr>
        <w:t>A</w:t>
      </w:r>
      <w:r w:rsidR="00AF06F2" w:rsidRPr="001F189D">
        <w:rPr>
          <w:rFonts w:ascii="Calibri" w:eastAsia="Arial" w:hAnsi="Calibri" w:cs="Calibri"/>
          <w:lang w:val="en-GB"/>
        </w:rPr>
        <w:t>genda</w:t>
      </w:r>
      <w:r w:rsidRPr="001F189D">
        <w:rPr>
          <w:rFonts w:ascii="Calibri" w:eastAsia="Arial" w:hAnsi="Calibri" w:cs="Calibri"/>
          <w:lang w:val="en-GB"/>
        </w:rPr>
        <w:t xml:space="preserve"> and the Decade of Action</w:t>
      </w:r>
      <w:r w:rsidR="00E4532E" w:rsidRPr="001F189D">
        <w:rPr>
          <w:rFonts w:ascii="Calibri" w:eastAsia="Arial" w:hAnsi="Calibri" w:cs="Calibri"/>
          <w:lang w:val="en-GB"/>
        </w:rPr>
        <w:t xml:space="preserve"> </w:t>
      </w:r>
      <w:r w:rsidR="00E4532E" w:rsidRPr="001F189D">
        <w:rPr>
          <w:rFonts w:ascii="Calibri" w:eastAsia="Arial" w:hAnsi="Calibri" w:cs="Calibri"/>
          <w:lang w:val="en-GB"/>
        </w:rPr>
        <w:lastRenderedPageBreak/>
        <w:t>and regional goals such as the Africa</w:t>
      </w:r>
      <w:r w:rsidR="00733CB5" w:rsidRPr="001F189D">
        <w:rPr>
          <w:rFonts w:ascii="Calibri" w:eastAsia="Arial" w:hAnsi="Calibri" w:cs="Calibri"/>
          <w:lang w:val="en-GB"/>
        </w:rPr>
        <w:t>n Agenda</w:t>
      </w:r>
      <w:r w:rsidR="00E4532E" w:rsidRPr="001F189D">
        <w:rPr>
          <w:rFonts w:ascii="Calibri" w:eastAsia="Arial" w:hAnsi="Calibri" w:cs="Calibri"/>
          <w:lang w:val="en-GB"/>
        </w:rPr>
        <w:t xml:space="preserve"> 2063</w:t>
      </w:r>
      <w:r w:rsidRPr="001F189D">
        <w:rPr>
          <w:rFonts w:ascii="Calibri" w:eastAsia="Arial" w:hAnsi="Calibri" w:cs="Calibri"/>
          <w:lang w:val="en-GB"/>
        </w:rPr>
        <w:t>. However, there is need for cities to develop standards to track progress</w:t>
      </w:r>
      <w:r w:rsidR="00980E52" w:rsidRPr="001F189D">
        <w:rPr>
          <w:rFonts w:ascii="Calibri" w:eastAsia="Arial" w:hAnsi="Calibri" w:cs="Calibri"/>
          <w:lang w:val="en-GB"/>
        </w:rPr>
        <w:t xml:space="preserve"> </w:t>
      </w:r>
      <w:r w:rsidRPr="001F189D">
        <w:rPr>
          <w:rFonts w:ascii="Calibri" w:eastAsia="Arial" w:hAnsi="Calibri" w:cs="Calibri"/>
          <w:lang w:val="en-GB"/>
        </w:rPr>
        <w:t xml:space="preserve">in the implementation of both global and regional </w:t>
      </w:r>
      <w:r w:rsidR="00AF06F2" w:rsidRPr="001F189D">
        <w:rPr>
          <w:rFonts w:ascii="Calibri" w:eastAsia="Arial" w:hAnsi="Calibri" w:cs="Calibri"/>
          <w:lang w:val="en-GB"/>
        </w:rPr>
        <w:t>frameworks and</w:t>
      </w:r>
      <w:r w:rsidRPr="001F189D">
        <w:rPr>
          <w:rFonts w:ascii="Calibri" w:eastAsia="Arial" w:hAnsi="Calibri" w:cs="Calibri"/>
          <w:lang w:val="en-GB"/>
        </w:rPr>
        <w:t xml:space="preserve"> </w:t>
      </w:r>
      <w:r w:rsidR="00B47095" w:rsidRPr="001F189D">
        <w:rPr>
          <w:rFonts w:ascii="Calibri" w:eastAsia="Arial" w:hAnsi="Calibri" w:cs="Calibri"/>
          <w:lang w:val="en-GB"/>
        </w:rPr>
        <w:t xml:space="preserve">determine </w:t>
      </w:r>
      <w:r w:rsidRPr="001F189D">
        <w:rPr>
          <w:rFonts w:ascii="Calibri" w:eastAsia="Arial" w:hAnsi="Calibri" w:cs="Calibri"/>
          <w:lang w:val="en-GB"/>
        </w:rPr>
        <w:t>how efficient policies are towards transforming cities into haven</w:t>
      </w:r>
      <w:r w:rsidR="00B47095" w:rsidRPr="001F189D">
        <w:rPr>
          <w:rFonts w:ascii="Calibri" w:eastAsia="Arial" w:hAnsi="Calibri" w:cs="Calibri"/>
          <w:lang w:val="en-GB"/>
        </w:rPr>
        <w:t>s</w:t>
      </w:r>
      <w:r w:rsidRPr="001F189D">
        <w:rPr>
          <w:rFonts w:ascii="Calibri" w:eastAsia="Arial" w:hAnsi="Calibri" w:cs="Calibri"/>
          <w:lang w:val="en-GB"/>
        </w:rPr>
        <w:t xml:space="preserve"> of prosperity and social inclusion. Production of qualitative data will be key in p</w:t>
      </w:r>
      <w:r w:rsidR="00B47095" w:rsidRPr="001F189D">
        <w:rPr>
          <w:rFonts w:ascii="Calibri" w:eastAsia="Arial" w:hAnsi="Calibri" w:cs="Calibri"/>
          <w:lang w:val="en-GB"/>
        </w:rPr>
        <w:t>ositioning</w:t>
      </w:r>
      <w:r w:rsidRPr="001F189D">
        <w:rPr>
          <w:rFonts w:ascii="Calibri" w:eastAsia="Arial" w:hAnsi="Calibri" w:cs="Calibri"/>
          <w:lang w:val="en-GB"/>
        </w:rPr>
        <w:t xml:space="preserve"> cities </w:t>
      </w:r>
      <w:r w:rsidR="00B47095" w:rsidRPr="001F189D">
        <w:rPr>
          <w:rFonts w:ascii="Calibri" w:eastAsia="Arial" w:hAnsi="Calibri" w:cs="Calibri"/>
          <w:lang w:val="en-GB"/>
        </w:rPr>
        <w:t>within</w:t>
      </w:r>
      <w:r w:rsidRPr="001F189D">
        <w:rPr>
          <w:rFonts w:ascii="Calibri" w:eastAsia="Arial" w:hAnsi="Calibri" w:cs="Calibri"/>
          <w:lang w:val="en-GB"/>
        </w:rPr>
        <w:t xml:space="preserve"> the concert of global frameworks and in aligning with global standards. The voluntary review system is an opportunity to establish multi-stakeholder</w:t>
      </w:r>
      <w:r w:rsidR="00B47095" w:rsidRPr="001F189D">
        <w:rPr>
          <w:rFonts w:ascii="Calibri" w:eastAsia="Arial" w:hAnsi="Calibri" w:cs="Calibri"/>
          <w:lang w:val="en-GB"/>
        </w:rPr>
        <w:t xml:space="preserve"> platforms</w:t>
      </w:r>
      <w:r w:rsidRPr="001F189D">
        <w:rPr>
          <w:rFonts w:ascii="Calibri" w:eastAsia="Arial" w:hAnsi="Calibri" w:cs="Calibri"/>
          <w:lang w:val="en-GB"/>
        </w:rPr>
        <w:t xml:space="preserve"> for data production and analysis to inform global reporting and decision making at the city level.</w:t>
      </w:r>
      <w:r w:rsidR="003A2E13" w:rsidRPr="001F189D">
        <w:rPr>
          <w:rFonts w:ascii="Calibri" w:eastAsia="Arial" w:hAnsi="Calibri" w:cs="Calibri"/>
          <w:lang w:val="en-GB"/>
        </w:rPr>
        <w:t xml:space="preserve"> Th</w:t>
      </w:r>
      <w:r w:rsidR="00790701" w:rsidRPr="001F189D">
        <w:rPr>
          <w:rFonts w:ascii="Calibri" w:eastAsia="Arial" w:hAnsi="Calibri" w:cs="Calibri"/>
          <w:lang w:val="en-GB"/>
        </w:rPr>
        <w:t xml:space="preserve">e review </w:t>
      </w:r>
      <w:r w:rsidR="008D26A3" w:rsidRPr="001F189D">
        <w:rPr>
          <w:rFonts w:ascii="Calibri" w:eastAsia="Arial" w:hAnsi="Calibri" w:cs="Calibri"/>
          <w:lang w:val="en-GB"/>
        </w:rPr>
        <w:t>system</w:t>
      </w:r>
      <w:r w:rsidR="003A2E13" w:rsidRPr="001F189D">
        <w:rPr>
          <w:rFonts w:ascii="Calibri" w:eastAsia="Arial" w:hAnsi="Calibri" w:cs="Calibri"/>
          <w:lang w:val="en-GB"/>
        </w:rPr>
        <w:t xml:space="preserve"> should </w:t>
      </w:r>
      <w:r w:rsidR="00734F97" w:rsidRPr="001F189D">
        <w:rPr>
          <w:rFonts w:ascii="Calibri" w:eastAsia="Arial" w:hAnsi="Calibri" w:cs="Calibri"/>
          <w:lang w:val="en-GB"/>
        </w:rPr>
        <w:t>also</w:t>
      </w:r>
      <w:r w:rsidR="00AF06F2" w:rsidRPr="001F189D">
        <w:rPr>
          <w:rFonts w:ascii="Calibri" w:eastAsia="Arial" w:hAnsi="Calibri" w:cs="Calibri"/>
          <w:lang w:val="en-GB"/>
        </w:rPr>
        <w:t xml:space="preserve"> consider </w:t>
      </w:r>
      <w:proofErr w:type="gramStart"/>
      <w:r w:rsidR="00AF06F2" w:rsidRPr="001F189D">
        <w:rPr>
          <w:rFonts w:ascii="Calibri" w:eastAsia="Arial" w:hAnsi="Calibri" w:cs="Calibri"/>
          <w:lang w:val="en-GB"/>
        </w:rPr>
        <w:t>taking</w:t>
      </w:r>
      <w:r w:rsidR="003A2E13" w:rsidRPr="001F189D">
        <w:rPr>
          <w:rFonts w:ascii="Calibri" w:eastAsia="Arial" w:hAnsi="Calibri" w:cs="Calibri"/>
          <w:lang w:val="en-GB"/>
        </w:rPr>
        <w:t xml:space="preserve"> into account</w:t>
      </w:r>
      <w:proofErr w:type="gramEnd"/>
      <w:r w:rsidR="003A2E13" w:rsidRPr="001F189D">
        <w:rPr>
          <w:rFonts w:ascii="Calibri" w:eastAsia="Arial" w:hAnsi="Calibri" w:cs="Calibri"/>
          <w:lang w:val="en-GB"/>
        </w:rPr>
        <w:t xml:space="preserve"> the harmonized regional framework for the implementation of the New </w:t>
      </w:r>
      <w:r w:rsidR="00790701" w:rsidRPr="001F189D">
        <w:rPr>
          <w:rFonts w:ascii="Calibri" w:eastAsia="Arial" w:hAnsi="Calibri" w:cs="Calibri"/>
          <w:lang w:val="en-GB"/>
        </w:rPr>
        <w:t>U</w:t>
      </w:r>
      <w:r w:rsidR="003A2E13" w:rsidRPr="001F189D">
        <w:rPr>
          <w:rFonts w:ascii="Calibri" w:eastAsia="Arial" w:hAnsi="Calibri" w:cs="Calibri"/>
          <w:lang w:val="en-GB"/>
        </w:rPr>
        <w:t>rban</w:t>
      </w:r>
      <w:r w:rsidR="00790701" w:rsidRPr="001F189D">
        <w:rPr>
          <w:rFonts w:ascii="Calibri" w:eastAsia="Arial" w:hAnsi="Calibri" w:cs="Calibri"/>
          <w:lang w:val="en-GB"/>
        </w:rPr>
        <w:t xml:space="preserve"> Agenda</w:t>
      </w:r>
      <w:r w:rsidR="00E301FC">
        <w:rPr>
          <w:rFonts w:ascii="Calibri" w:eastAsia="Arial" w:hAnsi="Calibri" w:cs="Calibri"/>
          <w:lang w:val="en-GB"/>
        </w:rPr>
        <w:t xml:space="preserve"> (NUA)</w:t>
      </w:r>
      <w:r w:rsidR="00CC3E7D">
        <w:rPr>
          <w:rFonts w:ascii="Calibri" w:eastAsia="Arial" w:hAnsi="Calibri" w:cs="Calibri"/>
          <w:lang w:val="en-GB"/>
        </w:rPr>
        <w:t>.</w:t>
      </w:r>
    </w:p>
    <w:bookmarkEnd w:id="0"/>
    <w:p w14:paraId="7375B7F1" w14:textId="77777777" w:rsidR="00226F76" w:rsidRPr="001F189D" w:rsidRDefault="00226F76" w:rsidP="00CC3E7D">
      <w:pPr>
        <w:pStyle w:val="ListParagraph"/>
        <w:spacing w:before="120"/>
        <w:ind w:left="1440"/>
        <w:rPr>
          <w:rFonts w:asciiTheme="minorHAnsi" w:eastAsia="Arial" w:hAnsiTheme="minorHAnsi" w:cstheme="minorHAnsi"/>
          <w:lang w:val="en-GB"/>
        </w:rPr>
      </w:pPr>
    </w:p>
    <w:p w14:paraId="061E941D" w14:textId="14C2C759" w:rsidR="005E5D8E" w:rsidRPr="00CC3E7D" w:rsidRDefault="00603387" w:rsidP="00586C0D">
      <w:pPr>
        <w:pStyle w:val="ListParagraph"/>
        <w:numPr>
          <w:ilvl w:val="0"/>
          <w:numId w:val="1"/>
        </w:numPr>
        <w:contextualSpacing/>
        <w:rPr>
          <w:rFonts w:cs="Calibri"/>
          <w:b/>
          <w:bCs/>
          <w:sz w:val="24"/>
          <w:szCs w:val="24"/>
          <w:lang w:val="en-GB"/>
        </w:rPr>
      </w:pPr>
      <w:r>
        <w:rPr>
          <w:rFonts w:cs="Calibri"/>
          <w:b/>
          <w:bCs/>
          <w:color w:val="000000" w:themeColor="text1"/>
          <w:sz w:val="24"/>
          <w:szCs w:val="24"/>
          <w:lang w:val="en-GB"/>
        </w:rPr>
        <w:t>HOW TO ACHIEVE THESE GOALS?</w:t>
      </w:r>
    </w:p>
    <w:p w14:paraId="5E24BDE0" w14:textId="77777777" w:rsidR="00226F76" w:rsidRPr="001F189D" w:rsidRDefault="00226F76" w:rsidP="00226F76">
      <w:pPr>
        <w:pStyle w:val="ListParagraph"/>
        <w:ind w:left="1440"/>
        <w:rPr>
          <w:rFonts w:eastAsia="Arial" w:cs="Calibri"/>
          <w:lang w:val="en-GB"/>
        </w:rPr>
      </w:pPr>
    </w:p>
    <w:p w14:paraId="4295340F" w14:textId="529508F2" w:rsidR="005E5D8E" w:rsidRPr="001F189D" w:rsidRDefault="00603387" w:rsidP="00CC3E7D">
      <w:pPr>
        <w:keepNext/>
        <w:keepLines/>
        <w:spacing w:after="120"/>
        <w:ind w:left="-274"/>
        <w:jc w:val="both"/>
        <w:rPr>
          <w:rFonts w:ascii="Calibri" w:eastAsia="Times New Roman" w:hAnsi="Calibri" w:cs="Calibri"/>
          <w:b/>
          <w:bCs/>
          <w:color w:val="000000" w:themeColor="text1"/>
          <w:lang w:val="en-GB"/>
        </w:rPr>
      </w:pPr>
      <w:r>
        <w:rPr>
          <w:rFonts w:ascii="Calibri" w:eastAsia="Times New Roman" w:hAnsi="Calibri" w:cs="Calibri"/>
          <w:b/>
          <w:bCs/>
          <w:color w:val="000000" w:themeColor="text1"/>
          <w:u w:val="single"/>
          <w:lang w:val="en-GB"/>
        </w:rPr>
        <w:t>ACTION</w:t>
      </w:r>
      <w:r w:rsidR="000179D3" w:rsidRPr="001F189D">
        <w:rPr>
          <w:rFonts w:ascii="Calibri" w:eastAsia="Times New Roman" w:hAnsi="Calibri" w:cs="Calibri"/>
          <w:b/>
          <w:bCs/>
          <w:color w:val="000000" w:themeColor="text1"/>
          <w:u w:val="single"/>
          <w:lang w:val="en-GB"/>
        </w:rPr>
        <w:t xml:space="preserve"> 1</w:t>
      </w:r>
      <w:r w:rsidR="0077678E" w:rsidRPr="00CC3E7D">
        <w:rPr>
          <w:rFonts w:ascii="Calibri" w:eastAsia="Times New Roman" w:hAnsi="Calibri" w:cs="Calibri"/>
          <w:b/>
          <w:bCs/>
          <w:color w:val="000000" w:themeColor="text1"/>
          <w:lang w:val="en-GB"/>
        </w:rPr>
        <w:t>:</w:t>
      </w:r>
      <w:r w:rsidR="004771EF" w:rsidRPr="001F189D">
        <w:rPr>
          <w:rFonts w:ascii="Calibri" w:eastAsia="Times New Roman" w:hAnsi="Calibri" w:cs="Calibri"/>
          <w:b/>
          <w:bCs/>
          <w:color w:val="000000" w:themeColor="text1"/>
          <w:lang w:val="en-GB"/>
        </w:rPr>
        <w:t xml:space="preserve"> ENHANCED</w:t>
      </w:r>
      <w:r w:rsidR="001F07C5" w:rsidRPr="001F189D">
        <w:rPr>
          <w:rFonts w:ascii="Calibri" w:eastAsia="Times New Roman" w:hAnsi="Calibri" w:cs="Calibri"/>
          <w:b/>
          <w:bCs/>
          <w:color w:val="000000" w:themeColor="text1"/>
          <w:lang w:val="en-GB"/>
        </w:rPr>
        <w:t xml:space="preserve"> URBAN</w:t>
      </w:r>
      <w:r w:rsidR="004771EF" w:rsidRPr="001F189D">
        <w:rPr>
          <w:rFonts w:ascii="Calibri" w:eastAsia="Times New Roman" w:hAnsi="Calibri" w:cs="Calibri"/>
          <w:b/>
          <w:bCs/>
          <w:color w:val="000000" w:themeColor="text1"/>
          <w:lang w:val="en-GB"/>
        </w:rPr>
        <w:t xml:space="preserve"> POLICY, LEGISLATION AND GOVERNANCE SYSTEMS </w:t>
      </w:r>
    </w:p>
    <w:p w14:paraId="3E33F50A" w14:textId="77777777" w:rsidR="00CC3E7D" w:rsidRDefault="000A0B1E" w:rsidP="00CC3E7D">
      <w:pPr>
        <w:spacing w:before="120" w:after="0" w:line="240" w:lineRule="auto"/>
        <w:ind w:left="-270"/>
        <w:jc w:val="both"/>
        <w:rPr>
          <w:rFonts w:ascii="Calibri" w:eastAsia="Times New Roman" w:hAnsi="Calibri" w:cs="Calibri"/>
          <w:lang w:val="en-GB"/>
        </w:rPr>
      </w:pPr>
      <w:r w:rsidRPr="001F189D">
        <w:rPr>
          <w:rFonts w:ascii="Calibri" w:eastAsia="Times New Roman" w:hAnsi="Calibri" w:cs="Calibri"/>
          <w:b/>
          <w:bCs/>
          <w:i/>
          <w:iCs/>
          <w:lang w:val="en-GB"/>
        </w:rPr>
        <w:t xml:space="preserve">Overview: </w:t>
      </w:r>
      <w:r w:rsidR="00216112" w:rsidRPr="001F189D">
        <w:rPr>
          <w:rFonts w:ascii="Calibri" w:eastAsia="Times New Roman" w:hAnsi="Calibri" w:cs="Calibri"/>
          <w:lang w:val="en-GB"/>
        </w:rPr>
        <w:t>This is an overarching and cross-cutting dimension of the hereby proposed strategy. Most African countries lack adequate and implementable policies, as well as legal instruments that can help promot</w:t>
      </w:r>
      <w:r w:rsidR="005F16D6" w:rsidRPr="001F189D">
        <w:rPr>
          <w:rFonts w:ascii="Calibri" w:eastAsia="Times New Roman" w:hAnsi="Calibri" w:cs="Calibri"/>
          <w:lang w:val="en-GB"/>
        </w:rPr>
        <w:t>e</w:t>
      </w:r>
      <w:r w:rsidR="00216112" w:rsidRPr="001F189D">
        <w:rPr>
          <w:rFonts w:ascii="Calibri" w:eastAsia="Times New Roman" w:hAnsi="Calibri" w:cs="Calibri"/>
          <w:lang w:val="en-GB"/>
        </w:rPr>
        <w:t xml:space="preserve"> sustainable </w:t>
      </w:r>
      <w:r w:rsidR="00980E52" w:rsidRPr="001F189D">
        <w:rPr>
          <w:rFonts w:ascii="Calibri" w:eastAsia="Times New Roman" w:hAnsi="Calibri" w:cs="Calibri"/>
          <w:lang w:val="en-GB"/>
        </w:rPr>
        <w:t>urbani</w:t>
      </w:r>
      <w:r w:rsidR="00CC3E7D">
        <w:rPr>
          <w:rFonts w:ascii="Calibri" w:eastAsia="Times New Roman" w:hAnsi="Calibri" w:cs="Calibri"/>
          <w:lang w:val="en-GB"/>
        </w:rPr>
        <w:t>s</w:t>
      </w:r>
      <w:r w:rsidR="00980E52" w:rsidRPr="001F189D">
        <w:rPr>
          <w:rFonts w:ascii="Calibri" w:eastAsia="Times New Roman" w:hAnsi="Calibri" w:cs="Calibri"/>
          <w:lang w:val="en-GB"/>
        </w:rPr>
        <w:t>ation</w:t>
      </w:r>
      <w:r w:rsidR="00216112" w:rsidRPr="001F189D">
        <w:rPr>
          <w:rFonts w:ascii="Calibri" w:eastAsia="Times New Roman" w:hAnsi="Calibri" w:cs="Calibri"/>
          <w:lang w:val="en-GB"/>
        </w:rPr>
        <w:t>.</w:t>
      </w:r>
      <w:r w:rsidR="005F16D6" w:rsidRPr="001F189D">
        <w:rPr>
          <w:rFonts w:ascii="Calibri" w:hAnsi="Calibri" w:cs="Calibri"/>
          <w:lang w:val="en-GB"/>
        </w:rPr>
        <w:t xml:space="preserve"> Inclusive and cohesive </w:t>
      </w:r>
      <w:r w:rsidR="00216112" w:rsidRPr="001F189D">
        <w:rPr>
          <w:rFonts w:ascii="Calibri" w:hAnsi="Calibri" w:cs="Calibri"/>
          <w:lang w:val="en-GB"/>
        </w:rPr>
        <w:t xml:space="preserve">National Urban Policies </w:t>
      </w:r>
      <w:r w:rsidR="005F16D6" w:rsidRPr="001F189D">
        <w:rPr>
          <w:rFonts w:ascii="Calibri" w:hAnsi="Calibri" w:cs="Calibri"/>
          <w:lang w:val="en-GB"/>
        </w:rPr>
        <w:t xml:space="preserve">that are </w:t>
      </w:r>
      <w:r w:rsidR="00216112" w:rsidRPr="001F189D">
        <w:rPr>
          <w:rFonts w:ascii="Calibri" w:hAnsi="Calibri" w:cs="Calibri"/>
          <w:lang w:val="en-GB"/>
        </w:rPr>
        <w:t xml:space="preserve">in line with the New Urban Agenda are considered one of the most important </w:t>
      </w:r>
      <w:r w:rsidR="005F16D6" w:rsidRPr="001F189D">
        <w:rPr>
          <w:rFonts w:ascii="Calibri" w:hAnsi="Calibri" w:cs="Calibri"/>
          <w:lang w:val="en-GB"/>
        </w:rPr>
        <w:t xml:space="preserve">driving forces </w:t>
      </w:r>
      <w:r w:rsidR="00216112" w:rsidRPr="001F189D">
        <w:rPr>
          <w:rFonts w:ascii="Calibri" w:hAnsi="Calibri" w:cs="Calibri"/>
          <w:lang w:val="en-GB"/>
        </w:rPr>
        <w:t xml:space="preserve">towards </w:t>
      </w:r>
      <w:r w:rsidR="005F16D6" w:rsidRPr="001F189D">
        <w:rPr>
          <w:rFonts w:ascii="Calibri" w:hAnsi="Calibri" w:cs="Calibri"/>
          <w:lang w:val="en-GB"/>
        </w:rPr>
        <w:t xml:space="preserve">the </w:t>
      </w:r>
      <w:r w:rsidR="00216112" w:rsidRPr="001F189D">
        <w:rPr>
          <w:rFonts w:ascii="Calibri" w:hAnsi="Calibri" w:cs="Calibri"/>
          <w:lang w:val="en-GB"/>
        </w:rPr>
        <w:t>implementation of the NUA and powerful instrument</w:t>
      </w:r>
      <w:r w:rsidR="005F16D6" w:rsidRPr="001F189D">
        <w:rPr>
          <w:rFonts w:ascii="Calibri" w:hAnsi="Calibri" w:cs="Calibri"/>
          <w:lang w:val="en-GB"/>
        </w:rPr>
        <w:t>s</w:t>
      </w:r>
      <w:r w:rsidR="00216112" w:rsidRPr="001F189D">
        <w:rPr>
          <w:rFonts w:ascii="Calibri" w:hAnsi="Calibri" w:cs="Calibri"/>
          <w:lang w:val="en-GB"/>
        </w:rPr>
        <w:t xml:space="preserve"> for governments to define an urban vision, engage stakeholders and coordinate policy sectors to enable and facilitate sustainable urban development areas. </w:t>
      </w:r>
      <w:r w:rsidR="00216112" w:rsidRPr="001F189D">
        <w:rPr>
          <w:rFonts w:ascii="Calibri" w:eastAsia="Times New Roman" w:hAnsi="Calibri" w:cs="Calibri"/>
          <w:lang w:val="en-GB"/>
        </w:rPr>
        <w:t xml:space="preserve">This is an area in which UN-Habitat can play an important </w:t>
      </w:r>
      <w:r w:rsidR="00852926" w:rsidRPr="001F189D">
        <w:rPr>
          <w:rFonts w:ascii="Calibri" w:eastAsia="Times New Roman" w:hAnsi="Calibri" w:cs="Calibri"/>
          <w:lang w:val="en-GB"/>
        </w:rPr>
        <w:t>role as</w:t>
      </w:r>
      <w:r w:rsidR="00216112" w:rsidRPr="001F189D">
        <w:rPr>
          <w:rFonts w:ascii="Calibri" w:eastAsia="Times New Roman" w:hAnsi="Calibri" w:cs="Calibri"/>
          <w:lang w:val="en-GB"/>
        </w:rPr>
        <w:t xml:space="preserve"> it has already done in</w:t>
      </w:r>
      <w:r w:rsidR="00980E52" w:rsidRPr="001F189D">
        <w:rPr>
          <w:rFonts w:ascii="Calibri" w:eastAsia="Times New Roman" w:hAnsi="Calibri" w:cs="Calibri"/>
          <w:lang w:val="en-GB"/>
        </w:rPr>
        <w:t xml:space="preserve"> some</w:t>
      </w:r>
      <w:r w:rsidR="00216112" w:rsidRPr="001F189D">
        <w:rPr>
          <w:rFonts w:ascii="Calibri" w:eastAsia="Times New Roman" w:hAnsi="Calibri" w:cs="Calibri"/>
          <w:lang w:val="en-GB"/>
        </w:rPr>
        <w:t xml:space="preserve"> African countries</w:t>
      </w:r>
      <w:r w:rsidR="00790701" w:rsidRPr="001F189D">
        <w:rPr>
          <w:rFonts w:ascii="Calibri" w:eastAsia="Times New Roman" w:hAnsi="Calibri" w:cs="Calibri"/>
          <w:lang w:val="en-GB"/>
        </w:rPr>
        <w:t xml:space="preserve"> in supporting the development</w:t>
      </w:r>
      <w:r w:rsidR="005F16D6" w:rsidRPr="001F189D">
        <w:rPr>
          <w:rFonts w:ascii="Calibri" w:eastAsia="Times New Roman" w:hAnsi="Calibri" w:cs="Calibri"/>
          <w:lang w:val="en-GB"/>
        </w:rPr>
        <w:t>, implementation and monitoring</w:t>
      </w:r>
      <w:r w:rsidR="00790701" w:rsidRPr="001F189D">
        <w:rPr>
          <w:rFonts w:ascii="Calibri" w:eastAsia="Times New Roman" w:hAnsi="Calibri" w:cs="Calibri"/>
          <w:lang w:val="en-GB"/>
        </w:rPr>
        <w:t xml:space="preserve"> of National </w:t>
      </w:r>
      <w:r w:rsidR="00734F97" w:rsidRPr="001F189D">
        <w:rPr>
          <w:rFonts w:ascii="Calibri" w:eastAsia="Times New Roman" w:hAnsi="Calibri" w:cs="Calibri"/>
          <w:lang w:val="en-GB"/>
        </w:rPr>
        <w:t>U</w:t>
      </w:r>
      <w:r w:rsidR="00790701" w:rsidRPr="001F189D">
        <w:rPr>
          <w:rFonts w:ascii="Calibri" w:eastAsia="Times New Roman" w:hAnsi="Calibri" w:cs="Calibri"/>
          <w:lang w:val="en-GB"/>
        </w:rPr>
        <w:t>rban Policies</w:t>
      </w:r>
      <w:r w:rsidR="00980E52" w:rsidRPr="001F189D">
        <w:rPr>
          <w:rFonts w:ascii="Calibri" w:eastAsia="Times New Roman" w:hAnsi="Calibri" w:cs="Calibri"/>
          <w:lang w:val="en-GB"/>
        </w:rPr>
        <w:t>.</w:t>
      </w:r>
      <w:r w:rsidR="00216112" w:rsidRPr="001F189D">
        <w:rPr>
          <w:rFonts w:ascii="Calibri" w:eastAsia="Times New Roman" w:hAnsi="Calibri" w:cs="Calibri"/>
          <w:lang w:val="en-GB"/>
        </w:rPr>
        <w:t xml:space="preserve"> </w:t>
      </w:r>
    </w:p>
    <w:p w14:paraId="67BCD296" w14:textId="334D7951" w:rsidR="000F583A" w:rsidRPr="001F189D" w:rsidRDefault="000F583A" w:rsidP="00CC3E7D">
      <w:pPr>
        <w:spacing w:before="120" w:after="0" w:line="240" w:lineRule="auto"/>
        <w:ind w:left="-270"/>
        <w:jc w:val="both"/>
        <w:rPr>
          <w:rFonts w:ascii="Calibri" w:eastAsia="Times New Roman" w:hAnsi="Calibri" w:cs="Calibri"/>
          <w:lang w:val="en-GB"/>
        </w:rPr>
      </w:pPr>
      <w:r w:rsidRPr="001F189D">
        <w:rPr>
          <w:rFonts w:ascii="Calibri" w:eastAsia="Times New Roman" w:hAnsi="Calibri" w:cs="Calibri"/>
          <w:lang w:val="en-GB"/>
        </w:rPr>
        <w:t>Working on improved governance systems at the various levels is only one way to effectively implement innovative and fit-for-purpose urban policies. For the most developed countries of the region the concept of Smart Cities can also be applied to improve urban management.</w:t>
      </w:r>
    </w:p>
    <w:p w14:paraId="184551BF" w14:textId="77777777" w:rsidR="004C77C9" w:rsidRPr="001F189D" w:rsidRDefault="004C77C9" w:rsidP="00682F93">
      <w:pPr>
        <w:pStyle w:val="ListParagraph"/>
        <w:rPr>
          <w:lang w:val="en-GB"/>
        </w:rPr>
      </w:pPr>
    </w:p>
    <w:p w14:paraId="365DC003" w14:textId="7C7ADFD8" w:rsidR="005E5D8E" w:rsidRPr="001F189D" w:rsidRDefault="00603387" w:rsidP="00603387">
      <w:pPr>
        <w:spacing w:after="120"/>
        <w:ind w:left="-274"/>
        <w:jc w:val="both"/>
        <w:rPr>
          <w:rFonts w:ascii="Calibri" w:eastAsia="Times New Roman" w:hAnsi="Calibri" w:cs="Calibri"/>
          <w:b/>
          <w:bCs/>
          <w:color w:val="000000" w:themeColor="text1"/>
          <w:lang w:val="en-GB"/>
        </w:rPr>
      </w:pPr>
      <w:r>
        <w:rPr>
          <w:rFonts w:ascii="Calibri" w:eastAsia="Times New Roman" w:hAnsi="Calibri" w:cs="Calibri"/>
          <w:b/>
          <w:bCs/>
          <w:color w:val="000000" w:themeColor="text1"/>
          <w:u w:val="single"/>
          <w:lang w:val="en-GB"/>
        </w:rPr>
        <w:t>ACTION</w:t>
      </w:r>
      <w:r w:rsidR="000179D3" w:rsidRPr="001F189D">
        <w:rPr>
          <w:rFonts w:ascii="Calibri" w:eastAsia="Times New Roman" w:hAnsi="Calibri" w:cs="Calibri"/>
          <w:b/>
          <w:bCs/>
          <w:color w:val="000000" w:themeColor="text1"/>
          <w:u w:val="single"/>
          <w:lang w:val="en-GB"/>
        </w:rPr>
        <w:t xml:space="preserve"> 2</w:t>
      </w:r>
      <w:r w:rsidR="004771EF" w:rsidRPr="001F189D">
        <w:rPr>
          <w:rFonts w:ascii="Calibri" w:eastAsia="Times New Roman" w:hAnsi="Calibri" w:cs="Calibri"/>
          <w:b/>
          <w:bCs/>
          <w:color w:val="000000" w:themeColor="text1"/>
          <w:lang w:val="en-GB"/>
        </w:rPr>
        <w:t xml:space="preserve">: </w:t>
      </w:r>
      <w:r w:rsidR="00042D5A" w:rsidRPr="001F189D">
        <w:rPr>
          <w:rFonts w:ascii="Calibri" w:eastAsia="Times New Roman" w:hAnsi="Calibri" w:cs="Calibri"/>
          <w:b/>
          <w:bCs/>
          <w:color w:val="000000" w:themeColor="text1"/>
          <w:lang w:val="en-GB"/>
        </w:rPr>
        <w:t xml:space="preserve">ENHANCED </w:t>
      </w:r>
      <w:r w:rsidR="00733CB5" w:rsidRPr="001F189D">
        <w:rPr>
          <w:rFonts w:ascii="Calibri" w:eastAsia="Times New Roman" w:hAnsi="Calibri" w:cs="Calibri"/>
          <w:b/>
          <w:bCs/>
          <w:color w:val="000000" w:themeColor="text1"/>
          <w:lang w:val="en-GB"/>
        </w:rPr>
        <w:t xml:space="preserve">LOCALLY GENERATED REVENUES AND </w:t>
      </w:r>
      <w:r w:rsidR="00ED3267" w:rsidRPr="001F189D">
        <w:rPr>
          <w:rFonts w:ascii="Calibri" w:eastAsia="Times New Roman" w:hAnsi="Calibri" w:cs="Calibri"/>
          <w:b/>
          <w:bCs/>
          <w:color w:val="000000" w:themeColor="text1"/>
          <w:lang w:val="en-GB"/>
        </w:rPr>
        <w:t xml:space="preserve">INTEGRATED </w:t>
      </w:r>
      <w:r w:rsidR="004771EF" w:rsidRPr="001F189D">
        <w:rPr>
          <w:rFonts w:ascii="Calibri" w:eastAsia="Times New Roman" w:hAnsi="Calibri" w:cs="Calibri"/>
          <w:b/>
          <w:bCs/>
          <w:color w:val="000000" w:themeColor="text1"/>
          <w:lang w:val="en-GB"/>
        </w:rPr>
        <w:t>SPATIAL PLANNING AT DIFFERENT SCALES</w:t>
      </w:r>
    </w:p>
    <w:p w14:paraId="6071B202" w14:textId="064DD7F8" w:rsidR="00682F93" w:rsidRDefault="00D06132" w:rsidP="007F3656">
      <w:pPr>
        <w:spacing w:before="120" w:after="0" w:line="240" w:lineRule="auto"/>
        <w:ind w:left="-270"/>
        <w:jc w:val="both"/>
        <w:rPr>
          <w:rFonts w:ascii="Calibri" w:eastAsia="Times New Roman" w:hAnsi="Calibri" w:cs="Calibri"/>
          <w:lang w:val="en-GB"/>
        </w:rPr>
      </w:pPr>
      <w:r w:rsidRPr="001F189D">
        <w:rPr>
          <w:rFonts w:ascii="Calibri" w:eastAsia="Times New Roman" w:hAnsi="Calibri" w:cs="Calibri"/>
          <w:b/>
          <w:bCs/>
          <w:i/>
          <w:iCs/>
          <w:lang w:val="en-GB"/>
        </w:rPr>
        <w:t xml:space="preserve">Overview: </w:t>
      </w:r>
      <w:r w:rsidR="00216112" w:rsidRPr="001F189D">
        <w:rPr>
          <w:rFonts w:ascii="Calibri" w:eastAsia="Times New Roman" w:hAnsi="Calibri" w:cs="Calibri"/>
          <w:lang w:val="en-GB"/>
        </w:rPr>
        <w:t xml:space="preserve">It is important to link urban policies to spatial strategies, since well-located major infrastructure investments in each country’s territory will inevitably trigger </w:t>
      </w:r>
      <w:r w:rsidR="00980E52" w:rsidRPr="001F189D">
        <w:rPr>
          <w:rFonts w:ascii="Calibri" w:eastAsia="Times New Roman" w:hAnsi="Calibri" w:cs="Calibri"/>
          <w:lang w:val="en-GB"/>
        </w:rPr>
        <w:t>urbani</w:t>
      </w:r>
      <w:r w:rsidR="00CC3E7D">
        <w:rPr>
          <w:rFonts w:ascii="Calibri" w:eastAsia="Times New Roman" w:hAnsi="Calibri" w:cs="Calibri"/>
          <w:lang w:val="en-GB"/>
        </w:rPr>
        <w:t>s</w:t>
      </w:r>
      <w:r w:rsidR="00980E52" w:rsidRPr="001F189D">
        <w:rPr>
          <w:rFonts w:ascii="Calibri" w:eastAsia="Times New Roman" w:hAnsi="Calibri" w:cs="Calibri"/>
          <w:lang w:val="en-GB"/>
        </w:rPr>
        <w:t>ation</w:t>
      </w:r>
      <w:r w:rsidR="00216112" w:rsidRPr="001F189D">
        <w:rPr>
          <w:rFonts w:ascii="Calibri" w:eastAsia="Times New Roman" w:hAnsi="Calibri" w:cs="Calibri"/>
          <w:lang w:val="en-GB"/>
        </w:rPr>
        <w:t xml:space="preserve"> processes</w:t>
      </w:r>
      <w:r w:rsidR="00E270C0" w:rsidRPr="001F189D">
        <w:rPr>
          <w:rFonts w:ascii="Calibri" w:eastAsia="Times New Roman" w:hAnsi="Calibri" w:cs="Calibri"/>
          <w:lang w:val="en-GB"/>
        </w:rPr>
        <w:t xml:space="preserve"> and generates opportunity to land value capture which can make urbani</w:t>
      </w:r>
      <w:r w:rsidR="00CC3E7D">
        <w:rPr>
          <w:rFonts w:ascii="Calibri" w:eastAsia="Times New Roman" w:hAnsi="Calibri" w:cs="Calibri"/>
          <w:lang w:val="en-GB"/>
        </w:rPr>
        <w:t>s</w:t>
      </w:r>
      <w:r w:rsidR="00E270C0" w:rsidRPr="001F189D">
        <w:rPr>
          <w:rFonts w:ascii="Calibri" w:eastAsia="Times New Roman" w:hAnsi="Calibri" w:cs="Calibri"/>
          <w:lang w:val="en-GB"/>
        </w:rPr>
        <w:t>ation socially and financially sustainable</w:t>
      </w:r>
      <w:r w:rsidR="00216112" w:rsidRPr="001F189D">
        <w:rPr>
          <w:rFonts w:ascii="Calibri" w:eastAsia="Times New Roman" w:hAnsi="Calibri" w:cs="Calibri"/>
          <w:lang w:val="en-GB"/>
        </w:rPr>
        <w:t xml:space="preserve">. </w:t>
      </w:r>
      <w:r w:rsidR="00980E52" w:rsidRPr="001F189D">
        <w:rPr>
          <w:rFonts w:ascii="Calibri" w:eastAsia="Times New Roman" w:hAnsi="Calibri" w:cs="Calibri"/>
          <w:lang w:val="en-GB"/>
        </w:rPr>
        <w:t>Spatial</w:t>
      </w:r>
      <w:r w:rsidR="00216112" w:rsidRPr="001F189D">
        <w:rPr>
          <w:rFonts w:ascii="Calibri" w:eastAsia="Times New Roman" w:hAnsi="Calibri" w:cs="Calibri"/>
          <w:lang w:val="en-GB"/>
        </w:rPr>
        <w:t xml:space="preserve"> policies </w:t>
      </w:r>
      <w:r w:rsidR="00E270C0" w:rsidRPr="001F189D">
        <w:rPr>
          <w:rFonts w:ascii="Calibri" w:eastAsia="Times New Roman" w:hAnsi="Calibri" w:cs="Calibri"/>
          <w:lang w:val="en-GB"/>
        </w:rPr>
        <w:t xml:space="preserve">integrated with land-based finance mechanisms </w:t>
      </w:r>
      <w:r w:rsidR="00216112" w:rsidRPr="001F189D">
        <w:rPr>
          <w:rFonts w:ascii="Calibri" w:eastAsia="Times New Roman" w:hAnsi="Calibri" w:cs="Calibri"/>
          <w:lang w:val="en-GB"/>
        </w:rPr>
        <w:t xml:space="preserve">will facilitate their implementation. </w:t>
      </w:r>
      <w:r w:rsidR="00CF78D5" w:rsidRPr="001F189D">
        <w:rPr>
          <w:rFonts w:ascii="Calibri" w:eastAsia="Times New Roman" w:hAnsi="Calibri" w:cs="Calibri"/>
          <w:lang w:val="en-GB"/>
        </w:rPr>
        <w:t>S</w:t>
      </w:r>
      <w:r w:rsidR="00216112" w:rsidRPr="001F189D">
        <w:rPr>
          <w:rFonts w:ascii="Calibri" w:eastAsia="Times New Roman" w:hAnsi="Calibri" w:cs="Calibri"/>
          <w:lang w:val="en-GB"/>
        </w:rPr>
        <w:t xml:space="preserve">patial planning at different scales, including at the supra-national/regional scale, is critical to better locate key investments and guide </w:t>
      </w:r>
      <w:r w:rsidR="00980E52" w:rsidRPr="001F189D">
        <w:rPr>
          <w:rFonts w:ascii="Calibri" w:eastAsia="Times New Roman" w:hAnsi="Calibri" w:cs="Calibri"/>
          <w:lang w:val="en-GB"/>
        </w:rPr>
        <w:t>urbani</w:t>
      </w:r>
      <w:r w:rsidR="00CC3E7D">
        <w:rPr>
          <w:rFonts w:ascii="Calibri" w:eastAsia="Times New Roman" w:hAnsi="Calibri" w:cs="Calibri"/>
          <w:lang w:val="en-GB"/>
        </w:rPr>
        <w:t>s</w:t>
      </w:r>
      <w:r w:rsidR="00980E52" w:rsidRPr="001F189D">
        <w:rPr>
          <w:rFonts w:ascii="Calibri" w:eastAsia="Times New Roman" w:hAnsi="Calibri" w:cs="Calibri"/>
          <w:lang w:val="en-GB"/>
        </w:rPr>
        <w:t>ation</w:t>
      </w:r>
      <w:r w:rsidR="00216112" w:rsidRPr="001F189D">
        <w:rPr>
          <w:rFonts w:ascii="Calibri" w:eastAsia="Times New Roman" w:hAnsi="Calibri" w:cs="Calibri"/>
          <w:lang w:val="en-GB"/>
        </w:rPr>
        <w:t xml:space="preserve"> processes at the macro-level.</w:t>
      </w:r>
      <w:r w:rsidR="00CF78D5" w:rsidRPr="001F189D">
        <w:rPr>
          <w:rFonts w:ascii="Calibri" w:eastAsia="Times New Roman" w:hAnsi="Calibri" w:cs="Calibri"/>
          <w:lang w:val="en-GB"/>
        </w:rPr>
        <w:t xml:space="preserve"> </w:t>
      </w:r>
      <w:r w:rsidR="00216112" w:rsidRPr="001F189D">
        <w:rPr>
          <w:rFonts w:ascii="Calibri" w:eastAsia="Times New Roman" w:hAnsi="Calibri" w:cs="Calibri"/>
          <w:lang w:val="en-GB"/>
        </w:rPr>
        <w:t xml:space="preserve">Urban planning is a crucial aspect of the New Urban Agenda, as it makes the link between rules and regulations and concrete investments, thus serving as </w:t>
      </w:r>
      <w:r w:rsidR="00AC2A9F" w:rsidRPr="001F189D">
        <w:rPr>
          <w:rFonts w:ascii="Calibri" w:eastAsia="Times New Roman" w:hAnsi="Calibri" w:cs="Calibri"/>
          <w:lang w:val="en-GB"/>
        </w:rPr>
        <w:t xml:space="preserve">an </w:t>
      </w:r>
      <w:r w:rsidR="00216112" w:rsidRPr="001F189D">
        <w:rPr>
          <w:rFonts w:ascii="Calibri" w:eastAsia="Times New Roman" w:hAnsi="Calibri" w:cs="Calibri"/>
          <w:lang w:val="en-GB"/>
        </w:rPr>
        <w:t>effective city management tool.</w:t>
      </w:r>
    </w:p>
    <w:p w14:paraId="7362F233" w14:textId="77777777" w:rsidR="007F3656" w:rsidRPr="007F3656" w:rsidRDefault="007F3656" w:rsidP="007F3656">
      <w:pPr>
        <w:spacing w:after="0" w:line="240" w:lineRule="auto"/>
        <w:ind w:left="-274"/>
        <w:jc w:val="both"/>
        <w:rPr>
          <w:rFonts w:ascii="Calibri" w:eastAsia="Times New Roman" w:hAnsi="Calibri" w:cs="Calibri"/>
          <w:lang w:val="en-GB"/>
        </w:rPr>
      </w:pPr>
    </w:p>
    <w:p w14:paraId="04C6D48A" w14:textId="26AD431D" w:rsidR="005E5D8E" w:rsidRPr="001F189D" w:rsidRDefault="00603387" w:rsidP="00E301FC">
      <w:pPr>
        <w:keepNext/>
        <w:keepLines/>
        <w:spacing w:after="120"/>
        <w:ind w:left="-274"/>
        <w:jc w:val="both"/>
        <w:rPr>
          <w:rFonts w:eastAsia="Times New Roman" w:cstheme="minorHAnsi"/>
          <w:color w:val="000000" w:themeColor="text1"/>
          <w:lang w:val="en-GB"/>
        </w:rPr>
      </w:pPr>
      <w:r>
        <w:rPr>
          <w:rFonts w:eastAsia="Times New Roman" w:cstheme="minorHAnsi"/>
          <w:b/>
          <w:bCs/>
          <w:color w:val="000000" w:themeColor="text1"/>
          <w:u w:val="single"/>
          <w:lang w:val="en-GB"/>
        </w:rPr>
        <w:t>ACTION</w:t>
      </w:r>
      <w:r w:rsidR="000179D3" w:rsidRPr="001F189D">
        <w:rPr>
          <w:rFonts w:eastAsia="Times New Roman" w:cstheme="minorHAnsi"/>
          <w:b/>
          <w:bCs/>
          <w:color w:val="000000" w:themeColor="text1"/>
          <w:u w:val="single"/>
          <w:lang w:val="en-GB"/>
        </w:rPr>
        <w:t xml:space="preserve"> 3</w:t>
      </w:r>
      <w:r w:rsidR="004771EF" w:rsidRPr="001F189D">
        <w:rPr>
          <w:rFonts w:eastAsia="Times New Roman" w:cstheme="minorHAnsi"/>
          <w:b/>
          <w:bCs/>
          <w:color w:val="000000" w:themeColor="text1"/>
          <w:lang w:val="en-GB"/>
        </w:rPr>
        <w:t xml:space="preserve">: </w:t>
      </w:r>
      <w:r w:rsidR="00042D5A" w:rsidRPr="001F189D">
        <w:rPr>
          <w:rFonts w:eastAsia="Times New Roman" w:cstheme="minorHAnsi"/>
          <w:b/>
          <w:bCs/>
          <w:color w:val="000000" w:themeColor="text1"/>
          <w:lang w:val="en-GB"/>
        </w:rPr>
        <w:t xml:space="preserve">INCREASED AND EQUAL ACCESS TO </w:t>
      </w:r>
      <w:r w:rsidR="004771EF" w:rsidRPr="001F189D">
        <w:rPr>
          <w:rFonts w:eastAsia="Times New Roman" w:cstheme="minorHAnsi"/>
          <w:b/>
          <w:bCs/>
          <w:color w:val="000000" w:themeColor="text1"/>
          <w:lang w:val="en-GB"/>
        </w:rPr>
        <w:t>LAND, HOUSING, BASIC SERVICES PROVISION AND</w:t>
      </w:r>
      <w:r w:rsidR="00216112" w:rsidRPr="001F189D">
        <w:rPr>
          <w:rFonts w:eastAsia="Times New Roman" w:cstheme="minorHAnsi"/>
          <w:b/>
          <w:bCs/>
          <w:color w:val="000000" w:themeColor="text1"/>
          <w:lang w:val="en-GB"/>
        </w:rPr>
        <w:t xml:space="preserve"> URBAN REGENERATION</w:t>
      </w:r>
      <w:r w:rsidR="004771EF" w:rsidRPr="001F189D">
        <w:rPr>
          <w:rFonts w:eastAsia="Times New Roman" w:cstheme="minorHAnsi"/>
          <w:b/>
          <w:bCs/>
          <w:color w:val="000000" w:themeColor="text1"/>
          <w:lang w:val="en-GB"/>
        </w:rPr>
        <w:t xml:space="preserve"> </w:t>
      </w:r>
    </w:p>
    <w:p w14:paraId="7C1E5FC3" w14:textId="77777777" w:rsidR="00E301FC" w:rsidRDefault="00D06132" w:rsidP="00E301FC">
      <w:pPr>
        <w:spacing w:after="0" w:line="240" w:lineRule="auto"/>
        <w:ind w:left="-270"/>
        <w:jc w:val="both"/>
        <w:rPr>
          <w:rFonts w:eastAsia="Times New Roman" w:cstheme="minorHAnsi"/>
          <w:lang w:val="en-GB"/>
        </w:rPr>
      </w:pPr>
      <w:r w:rsidRPr="001F189D">
        <w:rPr>
          <w:rFonts w:eastAsia="Times New Roman" w:cstheme="minorHAnsi"/>
          <w:b/>
          <w:bCs/>
          <w:i/>
          <w:iCs/>
          <w:lang w:val="en-GB"/>
        </w:rPr>
        <w:t xml:space="preserve">Overview: </w:t>
      </w:r>
      <w:r w:rsidR="00216112" w:rsidRPr="001F189D">
        <w:rPr>
          <w:rFonts w:eastAsia="Times New Roman" w:cstheme="minorHAnsi"/>
          <w:lang w:val="en-GB"/>
        </w:rPr>
        <w:t xml:space="preserve">It is essential to establish functioning land information and cadastre systems in the major cities of Africa. As indicated in </w:t>
      </w:r>
      <w:r w:rsidR="00E13941" w:rsidRPr="001F189D">
        <w:rPr>
          <w:rFonts w:eastAsia="Times New Roman" w:cstheme="minorHAnsi"/>
          <w:lang w:val="en-GB"/>
        </w:rPr>
        <w:t>NUA</w:t>
      </w:r>
      <w:r w:rsidR="00216112" w:rsidRPr="001F189D">
        <w:rPr>
          <w:rFonts w:eastAsia="Times New Roman" w:cstheme="minorHAnsi"/>
          <w:lang w:val="en-GB"/>
        </w:rPr>
        <w:t xml:space="preserve">, this is probably the only way to generate enough revenue at the municipal/local level by capturing the land value added and re-invest it in public basic services and infrastructure provision. Although some cities have already established cadastre systems, much still needs to be done. </w:t>
      </w:r>
    </w:p>
    <w:p w14:paraId="2350312E" w14:textId="0E58B4D7" w:rsidR="00216112" w:rsidRPr="00E301FC" w:rsidRDefault="00216112" w:rsidP="00E301FC">
      <w:pPr>
        <w:spacing w:before="120" w:after="0" w:line="240" w:lineRule="auto"/>
        <w:ind w:left="-274"/>
        <w:jc w:val="both"/>
        <w:rPr>
          <w:rFonts w:eastAsia="Times New Roman" w:cstheme="minorHAnsi"/>
          <w:lang w:val="en-GB"/>
        </w:rPr>
      </w:pPr>
      <w:r w:rsidRPr="001F189D">
        <w:rPr>
          <w:rFonts w:eastAsia="Times New Roman" w:cstheme="minorHAnsi"/>
          <w:lang w:val="en-GB"/>
        </w:rPr>
        <w:lastRenderedPageBreak/>
        <w:t xml:space="preserve">As indicated in </w:t>
      </w:r>
      <w:r w:rsidR="00CF4981" w:rsidRPr="001F189D">
        <w:rPr>
          <w:rFonts w:eastAsia="Times New Roman" w:cstheme="minorHAnsi"/>
          <w:lang w:val="en-GB"/>
        </w:rPr>
        <w:t>NUA</w:t>
      </w:r>
      <w:r w:rsidRPr="001F189D">
        <w:rPr>
          <w:rFonts w:eastAsia="Times New Roman" w:cstheme="minorHAnsi"/>
          <w:lang w:val="en-GB"/>
        </w:rPr>
        <w:t xml:space="preserve">, housing is at the centre of sustainable </w:t>
      </w:r>
      <w:r w:rsidR="00DF7EE0" w:rsidRPr="001F189D">
        <w:rPr>
          <w:rFonts w:eastAsia="Times New Roman" w:cstheme="minorHAnsi"/>
          <w:lang w:val="en-GB"/>
        </w:rPr>
        <w:t>urbanization</w:t>
      </w:r>
      <w:r w:rsidRPr="001F189D">
        <w:rPr>
          <w:rFonts w:eastAsia="Times New Roman" w:cstheme="minorHAnsi"/>
          <w:lang w:val="en-GB"/>
        </w:rPr>
        <w:t xml:space="preserve">, with different variables being linked to it such as: land management; households’ access to jobs or income; urban planning/location; affordable, resilient and environmental-friendly construction techniques; access to finance/banking system; private sector involvement; provision of basic services; access to infrastructure; etc. UN-Habitat possesses unique expertise and know-how to promote sustainable and affordable housing development. Proper land management linked to good urban planning constitute the foundations for housing development, basic services provision and infrastructure investments. </w:t>
      </w:r>
      <w:r w:rsidR="00CF4981" w:rsidRPr="001F189D">
        <w:rPr>
          <w:rFonts w:eastAsia="Times New Roman" w:cstheme="minorHAnsi"/>
          <w:lang w:val="en-GB"/>
        </w:rPr>
        <w:t>These are critical aspects for all African cities and towns, which are also linked to informal settlement upgrading.</w:t>
      </w:r>
    </w:p>
    <w:p w14:paraId="076A8D88" w14:textId="77777777" w:rsidR="003668C7" w:rsidRPr="001F189D" w:rsidRDefault="003668C7" w:rsidP="00CA1527">
      <w:pPr>
        <w:pStyle w:val="ListParagraph"/>
        <w:jc w:val="both"/>
        <w:rPr>
          <w:rFonts w:cstheme="minorHAnsi"/>
          <w:lang w:val="en-GB"/>
        </w:rPr>
      </w:pPr>
    </w:p>
    <w:p w14:paraId="1DC44C03" w14:textId="4B2C9A80" w:rsidR="005E5D8E" w:rsidRPr="001F189D" w:rsidRDefault="00603387" w:rsidP="00CA1527">
      <w:pPr>
        <w:spacing w:after="120"/>
        <w:ind w:left="-274"/>
        <w:rPr>
          <w:rFonts w:eastAsia="Times New Roman" w:cstheme="minorHAnsi"/>
          <w:b/>
          <w:bCs/>
          <w:color w:val="000000" w:themeColor="text1"/>
          <w:lang w:val="en-GB"/>
        </w:rPr>
      </w:pPr>
      <w:r>
        <w:rPr>
          <w:rFonts w:eastAsia="Times New Roman" w:cstheme="minorHAnsi"/>
          <w:b/>
          <w:bCs/>
          <w:color w:val="000000" w:themeColor="text1"/>
          <w:u w:val="single"/>
          <w:lang w:val="en-GB"/>
        </w:rPr>
        <w:t>ACTION</w:t>
      </w:r>
      <w:r w:rsidR="000179D3" w:rsidRPr="001F189D">
        <w:rPr>
          <w:rFonts w:eastAsia="Times New Roman" w:cstheme="minorHAnsi"/>
          <w:b/>
          <w:bCs/>
          <w:color w:val="000000" w:themeColor="text1"/>
          <w:u w:val="single"/>
          <w:lang w:val="en-GB"/>
        </w:rPr>
        <w:t xml:space="preserve"> </w:t>
      </w:r>
      <w:r w:rsidR="00CB0475" w:rsidRPr="001F189D">
        <w:rPr>
          <w:rFonts w:eastAsia="Times New Roman" w:cstheme="minorHAnsi"/>
          <w:b/>
          <w:bCs/>
          <w:color w:val="000000" w:themeColor="text1"/>
          <w:u w:val="single"/>
          <w:lang w:val="en-GB"/>
        </w:rPr>
        <w:t xml:space="preserve"> </w:t>
      </w:r>
      <w:r w:rsidR="004771EF" w:rsidRPr="001F189D">
        <w:rPr>
          <w:rFonts w:eastAsia="Times New Roman" w:cstheme="minorHAnsi"/>
          <w:b/>
          <w:bCs/>
          <w:color w:val="000000" w:themeColor="text1"/>
          <w:u w:val="single"/>
          <w:lang w:val="en-GB"/>
        </w:rPr>
        <w:t>4</w:t>
      </w:r>
      <w:r w:rsidR="004771EF" w:rsidRPr="001F189D">
        <w:rPr>
          <w:rFonts w:eastAsia="Times New Roman" w:cstheme="minorHAnsi"/>
          <w:b/>
          <w:bCs/>
          <w:color w:val="000000" w:themeColor="text1"/>
          <w:lang w:val="en-GB"/>
        </w:rPr>
        <w:t>: DURABLE SOLUTIONS FOR DISPLACED POPULATIONS AND SETTLEMENTS IN CRISIS</w:t>
      </w:r>
    </w:p>
    <w:p w14:paraId="78D90815" w14:textId="77777777" w:rsidR="00CA1527" w:rsidRDefault="00D06132" w:rsidP="00CA1527">
      <w:pPr>
        <w:spacing w:after="0" w:line="240" w:lineRule="auto"/>
        <w:ind w:left="-270"/>
        <w:jc w:val="both"/>
        <w:rPr>
          <w:rFonts w:cstheme="minorHAnsi"/>
          <w:lang w:val="en-GB"/>
        </w:rPr>
      </w:pPr>
      <w:r w:rsidRPr="001F189D">
        <w:rPr>
          <w:rFonts w:cstheme="minorHAnsi"/>
          <w:b/>
          <w:bCs/>
          <w:i/>
          <w:iCs/>
          <w:lang w:val="en-GB"/>
        </w:rPr>
        <w:t xml:space="preserve">Overview: </w:t>
      </w:r>
      <w:r w:rsidR="00EB22FF" w:rsidRPr="001F189D">
        <w:rPr>
          <w:rFonts w:cstheme="minorHAnsi"/>
          <w:lang w:val="en-GB"/>
        </w:rPr>
        <w:t xml:space="preserve">The African continent is particularly conflict-prone and has </w:t>
      </w:r>
      <w:r w:rsidR="00555B50" w:rsidRPr="001F189D">
        <w:rPr>
          <w:rFonts w:cstheme="minorHAnsi"/>
          <w:lang w:val="en-GB"/>
        </w:rPr>
        <w:t xml:space="preserve">been the scene of </w:t>
      </w:r>
      <w:r w:rsidR="00EB22FF" w:rsidRPr="001F189D">
        <w:rPr>
          <w:rFonts w:cstheme="minorHAnsi"/>
          <w:lang w:val="en-GB"/>
        </w:rPr>
        <w:t xml:space="preserve">more than one fourth of global violent conflicts in the last years. Yet, while this worrying development has contributed to one of the most severe refugee crises in recent history, it is also important to note that there </w:t>
      </w:r>
      <w:r w:rsidR="00D8707E" w:rsidRPr="001F189D">
        <w:rPr>
          <w:rFonts w:cstheme="minorHAnsi"/>
          <w:lang w:val="en-GB"/>
        </w:rPr>
        <w:t>is increasing</w:t>
      </w:r>
      <w:r w:rsidR="00EB22FF" w:rsidRPr="001F189D">
        <w:rPr>
          <w:rFonts w:cstheme="minorHAnsi"/>
          <w:lang w:val="en-GB"/>
        </w:rPr>
        <w:t xml:space="preserve"> engagement of African actors in tackling security threats on the continent. A collective vision and implementation strategy </w:t>
      </w:r>
      <w:r w:rsidR="00852926" w:rsidRPr="001F189D">
        <w:rPr>
          <w:rFonts w:cstheme="minorHAnsi"/>
          <w:lang w:val="en-GB"/>
        </w:rPr>
        <w:t>have</w:t>
      </w:r>
      <w:r w:rsidR="00EB22FF" w:rsidRPr="001F189D">
        <w:rPr>
          <w:rFonts w:cstheme="minorHAnsi"/>
          <w:lang w:val="en-GB"/>
        </w:rPr>
        <w:t xml:space="preserve"> been undertaken at the regional level and similar process replicated at national and local governments, where new long-term development frameworks are being adopted. </w:t>
      </w:r>
      <w:r w:rsidR="00AD4424" w:rsidRPr="001F189D">
        <w:rPr>
          <w:rFonts w:cstheme="minorHAnsi"/>
          <w:lang w:val="en-GB"/>
        </w:rPr>
        <w:t>C</w:t>
      </w:r>
      <w:r w:rsidR="00216112" w:rsidRPr="001F189D">
        <w:rPr>
          <w:rFonts w:cstheme="minorHAnsi"/>
          <w:lang w:val="en-GB"/>
        </w:rPr>
        <w:t xml:space="preserve">onflict-induced displacement in African countries has significantly changed the geography of urban settlements in the surrounding region. Intermediate cities and small towns have seen </w:t>
      </w:r>
      <w:r w:rsidR="00EB22FF" w:rsidRPr="001F189D">
        <w:rPr>
          <w:rFonts w:cstheme="minorHAnsi"/>
          <w:lang w:val="en-GB"/>
        </w:rPr>
        <w:t xml:space="preserve">population explosion </w:t>
      </w:r>
      <w:r w:rsidR="00216112" w:rsidRPr="001F189D">
        <w:rPr>
          <w:rFonts w:cstheme="minorHAnsi"/>
          <w:lang w:val="en-GB"/>
        </w:rPr>
        <w:t>with local authorities unable to cope</w:t>
      </w:r>
      <w:r w:rsidR="00EB22FF" w:rsidRPr="001F189D">
        <w:rPr>
          <w:rFonts w:cstheme="minorHAnsi"/>
          <w:lang w:val="en-GB"/>
        </w:rPr>
        <w:t xml:space="preserve"> </w:t>
      </w:r>
      <w:r w:rsidR="00852926" w:rsidRPr="001F189D">
        <w:rPr>
          <w:rFonts w:cstheme="minorHAnsi"/>
          <w:lang w:val="en-GB"/>
        </w:rPr>
        <w:t>putting huge</w:t>
      </w:r>
      <w:r w:rsidR="00216112" w:rsidRPr="001F189D">
        <w:rPr>
          <w:rFonts w:cstheme="minorHAnsi"/>
          <w:lang w:val="en-GB"/>
        </w:rPr>
        <w:t xml:space="preserve"> pressure on existing basic services and infrastructure, poor construction standards, </w:t>
      </w:r>
      <w:r w:rsidR="00EB22FF" w:rsidRPr="001F189D">
        <w:rPr>
          <w:rFonts w:cstheme="minorHAnsi"/>
          <w:lang w:val="en-GB"/>
        </w:rPr>
        <w:t>a rising</w:t>
      </w:r>
      <w:r w:rsidR="00216112" w:rsidRPr="001F189D">
        <w:rPr>
          <w:rFonts w:cstheme="minorHAnsi"/>
          <w:lang w:val="en-GB"/>
        </w:rPr>
        <w:t xml:space="preserve"> tensions between host and displaced communities. </w:t>
      </w:r>
    </w:p>
    <w:p w14:paraId="6333360D" w14:textId="647AD4AA" w:rsidR="00D06132" w:rsidRPr="001F189D" w:rsidRDefault="00216112" w:rsidP="00CA1527">
      <w:pPr>
        <w:spacing w:before="120" w:after="0" w:line="240" w:lineRule="auto"/>
        <w:ind w:left="-274"/>
        <w:jc w:val="both"/>
        <w:rPr>
          <w:rFonts w:cstheme="minorHAnsi"/>
          <w:lang w:val="en-GB"/>
        </w:rPr>
      </w:pPr>
      <w:r w:rsidRPr="001F189D">
        <w:rPr>
          <w:rFonts w:cstheme="minorHAnsi"/>
          <w:lang w:val="en-GB"/>
        </w:rPr>
        <w:t xml:space="preserve">Properly planned and managed </w:t>
      </w:r>
      <w:r w:rsidR="0064641B" w:rsidRPr="001F189D">
        <w:rPr>
          <w:rFonts w:cstheme="minorHAnsi"/>
          <w:lang w:val="en-GB"/>
        </w:rPr>
        <w:t>urbanization</w:t>
      </w:r>
      <w:r w:rsidRPr="001F189D">
        <w:rPr>
          <w:rFonts w:cstheme="minorHAnsi"/>
          <w:lang w:val="en-GB"/>
        </w:rPr>
        <w:t xml:space="preserve"> can serve as an effective tool to better handle such type of urban crisis, creating better living conditions, income generation opportunities and reducing social tensions. UN-Habitat has experience of such an approach </w:t>
      </w:r>
      <w:r w:rsidR="00EB22FF" w:rsidRPr="001F189D">
        <w:rPr>
          <w:rFonts w:cstheme="minorHAnsi"/>
          <w:lang w:val="en-GB"/>
        </w:rPr>
        <w:t xml:space="preserve">globally </w:t>
      </w:r>
      <w:r w:rsidR="004C2F19" w:rsidRPr="001F189D">
        <w:rPr>
          <w:rFonts w:cstheme="minorHAnsi"/>
          <w:lang w:val="en-GB"/>
        </w:rPr>
        <w:t xml:space="preserve">and currently </w:t>
      </w:r>
      <w:r w:rsidR="00DF7EE0" w:rsidRPr="001F189D">
        <w:rPr>
          <w:rFonts w:cstheme="minorHAnsi"/>
          <w:lang w:val="en-GB"/>
        </w:rPr>
        <w:t>being implemented</w:t>
      </w:r>
      <w:r w:rsidRPr="001F189D">
        <w:rPr>
          <w:rFonts w:cstheme="minorHAnsi"/>
          <w:lang w:val="en-GB"/>
        </w:rPr>
        <w:t xml:space="preserve"> in Eastern Africa</w:t>
      </w:r>
      <w:r w:rsidR="004C2F19" w:rsidRPr="001F189D">
        <w:rPr>
          <w:rFonts w:cstheme="minorHAnsi"/>
          <w:lang w:val="en-GB"/>
        </w:rPr>
        <w:t xml:space="preserve"> namely </w:t>
      </w:r>
      <w:r w:rsidRPr="001F189D">
        <w:rPr>
          <w:rFonts w:cstheme="minorHAnsi"/>
          <w:lang w:val="en-GB"/>
        </w:rPr>
        <w:t>Somalia</w:t>
      </w:r>
      <w:r w:rsidR="0064641B" w:rsidRPr="001F189D">
        <w:rPr>
          <w:rFonts w:cstheme="minorHAnsi"/>
          <w:lang w:val="en-GB"/>
        </w:rPr>
        <w:t>, South Sudan</w:t>
      </w:r>
      <w:r w:rsidRPr="001F189D">
        <w:rPr>
          <w:rFonts w:cstheme="minorHAnsi"/>
          <w:lang w:val="en-GB"/>
        </w:rPr>
        <w:t xml:space="preserve"> and Ethiopia</w:t>
      </w:r>
      <w:r w:rsidR="00CA1527">
        <w:rPr>
          <w:rFonts w:cstheme="minorHAnsi"/>
          <w:lang w:val="en-GB"/>
        </w:rPr>
        <w:t>, and soon starting in Burkina Faso</w:t>
      </w:r>
      <w:r w:rsidRPr="001F189D">
        <w:rPr>
          <w:rFonts w:cstheme="minorHAnsi"/>
          <w:lang w:val="en-GB"/>
        </w:rPr>
        <w:t xml:space="preserve">. </w:t>
      </w:r>
      <w:r w:rsidR="0064641B" w:rsidRPr="001F189D">
        <w:rPr>
          <w:rFonts w:cstheme="minorHAnsi"/>
          <w:lang w:val="en-GB"/>
        </w:rPr>
        <w:t>Th</w:t>
      </w:r>
      <w:r w:rsidR="004C2F19" w:rsidRPr="001F189D">
        <w:rPr>
          <w:rFonts w:cstheme="minorHAnsi"/>
          <w:lang w:val="en-GB"/>
        </w:rPr>
        <w:t xml:space="preserve">is </w:t>
      </w:r>
      <w:r w:rsidR="0064641B" w:rsidRPr="001F189D">
        <w:rPr>
          <w:rFonts w:cstheme="minorHAnsi"/>
          <w:lang w:val="en-GB"/>
        </w:rPr>
        <w:t xml:space="preserve">strategy </w:t>
      </w:r>
      <w:r w:rsidRPr="001F189D">
        <w:rPr>
          <w:rFonts w:cstheme="minorHAnsi"/>
          <w:lang w:val="en-GB"/>
        </w:rPr>
        <w:t xml:space="preserve">would be critical to start implementing it in a structured manner in identified African countries particularly </w:t>
      </w:r>
      <w:r w:rsidR="00DF7EE0" w:rsidRPr="001F189D">
        <w:rPr>
          <w:rFonts w:cstheme="minorHAnsi"/>
          <w:lang w:val="en-GB"/>
        </w:rPr>
        <w:t>targeting</w:t>
      </w:r>
      <w:r w:rsidRPr="001F189D">
        <w:rPr>
          <w:rFonts w:cstheme="minorHAnsi"/>
          <w:lang w:val="en-GB"/>
        </w:rPr>
        <w:t xml:space="preserve"> Internally Displaced Populations (IDPs).</w:t>
      </w:r>
    </w:p>
    <w:p w14:paraId="58B5FE9C" w14:textId="77777777" w:rsidR="00101CDE" w:rsidRPr="001F189D" w:rsidRDefault="00101CDE" w:rsidP="00D06132">
      <w:pPr>
        <w:spacing w:after="0" w:line="240" w:lineRule="auto"/>
        <w:jc w:val="both"/>
        <w:rPr>
          <w:rFonts w:ascii="Calibri" w:eastAsia="Calibri" w:hAnsi="Calibri" w:cs="Calibri"/>
          <w:b/>
          <w:bCs/>
          <w:i/>
          <w:iCs/>
          <w:lang w:val="en-GB"/>
        </w:rPr>
      </w:pPr>
    </w:p>
    <w:p w14:paraId="58F59424" w14:textId="671C6033" w:rsidR="000A0B1E" w:rsidRPr="001F189D" w:rsidRDefault="00603387" w:rsidP="00CA1527">
      <w:pPr>
        <w:spacing w:after="0" w:line="240" w:lineRule="auto"/>
        <w:ind w:left="-270"/>
        <w:jc w:val="both"/>
        <w:rPr>
          <w:rFonts w:ascii="Calibri" w:eastAsia="Calibri" w:hAnsi="Calibri" w:cs="Calibri"/>
          <w:b/>
          <w:bCs/>
          <w:lang w:val="en-GB"/>
        </w:rPr>
      </w:pPr>
      <w:r>
        <w:rPr>
          <w:rFonts w:ascii="Calibri" w:eastAsia="Calibri" w:hAnsi="Calibri" w:cs="Calibri"/>
          <w:b/>
          <w:bCs/>
          <w:u w:val="single"/>
          <w:lang w:val="en-GB"/>
        </w:rPr>
        <w:t>ACTION</w:t>
      </w:r>
      <w:r w:rsidR="00810FE7" w:rsidRPr="00CA1527">
        <w:rPr>
          <w:rFonts w:ascii="Calibri" w:eastAsia="Calibri" w:hAnsi="Calibri" w:cs="Calibri"/>
          <w:b/>
          <w:bCs/>
          <w:u w:val="single"/>
          <w:lang w:val="en-GB"/>
        </w:rPr>
        <w:t xml:space="preserve"> </w:t>
      </w:r>
      <w:r w:rsidR="000A0B1E" w:rsidRPr="00CA1527">
        <w:rPr>
          <w:rFonts w:ascii="Calibri" w:eastAsia="Calibri" w:hAnsi="Calibri" w:cs="Calibri"/>
          <w:b/>
          <w:bCs/>
          <w:u w:val="single"/>
          <w:lang w:val="en-GB"/>
        </w:rPr>
        <w:t>5</w:t>
      </w:r>
      <w:r w:rsidR="000A0B1E" w:rsidRPr="001F189D">
        <w:rPr>
          <w:rFonts w:ascii="Calibri" w:eastAsia="Calibri" w:hAnsi="Calibri" w:cs="Calibri"/>
          <w:b/>
          <w:bCs/>
          <w:lang w:val="en-GB"/>
        </w:rPr>
        <w:t>: CLIMATE CHANGE ADAPTATION AND CLIMATE CONSCIOUS DEVELOPMENT, D</w:t>
      </w:r>
      <w:r w:rsidR="007F3656">
        <w:rPr>
          <w:rFonts w:ascii="Calibri" w:eastAsia="Calibri" w:hAnsi="Calibri" w:cs="Calibri"/>
          <w:b/>
          <w:bCs/>
          <w:lang w:val="en-GB"/>
        </w:rPr>
        <w:t>ISASTER RISK REDUCTION</w:t>
      </w:r>
      <w:r w:rsidR="000A0B1E" w:rsidRPr="001F189D">
        <w:rPr>
          <w:rFonts w:ascii="Calibri" w:eastAsia="Calibri" w:hAnsi="Calibri" w:cs="Calibri"/>
          <w:b/>
          <w:bCs/>
          <w:lang w:val="en-GB"/>
        </w:rPr>
        <w:t xml:space="preserve"> AND BLUE/GREEN ECONOMIES</w:t>
      </w:r>
    </w:p>
    <w:p w14:paraId="5AAFA25E" w14:textId="77777777" w:rsidR="00CA1527" w:rsidRDefault="000A0B1E" w:rsidP="00CA1527">
      <w:pPr>
        <w:spacing w:before="120" w:after="0" w:line="240" w:lineRule="auto"/>
        <w:ind w:left="-270"/>
        <w:jc w:val="both"/>
        <w:rPr>
          <w:rFonts w:ascii="Calibri" w:eastAsia="Calibri" w:hAnsi="Calibri" w:cs="Calibri"/>
          <w:lang w:val="en-GB"/>
        </w:rPr>
      </w:pPr>
      <w:r w:rsidRPr="001F189D">
        <w:rPr>
          <w:rFonts w:ascii="Calibri" w:eastAsia="Calibri" w:hAnsi="Calibri" w:cs="Calibri"/>
          <w:b/>
          <w:bCs/>
          <w:i/>
          <w:iCs/>
          <w:lang w:val="en-GB"/>
        </w:rPr>
        <w:t>Overview</w:t>
      </w:r>
      <w:r w:rsidRPr="001F189D">
        <w:rPr>
          <w:rFonts w:ascii="Calibri" w:eastAsia="Calibri" w:hAnsi="Calibri" w:cs="Calibri"/>
          <w:lang w:val="en-GB"/>
        </w:rPr>
        <w:t xml:space="preserve">: African cities are highly vulnerable to transboundary extreme climate-related events, </w:t>
      </w:r>
      <w:proofErr w:type="gramStart"/>
      <w:r w:rsidRPr="001F189D">
        <w:rPr>
          <w:rFonts w:ascii="Calibri" w:eastAsia="Calibri" w:hAnsi="Calibri" w:cs="Calibri"/>
          <w:lang w:val="en-GB"/>
        </w:rPr>
        <w:t>in particular floods</w:t>
      </w:r>
      <w:proofErr w:type="gramEnd"/>
      <w:r w:rsidRPr="001F189D">
        <w:rPr>
          <w:rFonts w:ascii="Calibri" w:eastAsia="Calibri" w:hAnsi="Calibri" w:cs="Calibri"/>
          <w:lang w:val="en-GB"/>
        </w:rPr>
        <w:t>, drought and cyclones. These urban risks are exacerbated by the increasing severity and unpredictability of climate change effects. These effects impact on a range of sectors from water supply, food systems and health, and disproportionately affect people living with low incomes- especially women and girls, youth, elderly, persons with disabilities and other vulnerable groups.  UN-Habitat has facilitated the establishment of the Technical Centre for Disaster Risk Management, Sustainability and Urban Resilience (</w:t>
      </w:r>
      <w:proofErr w:type="spellStart"/>
      <w:r w:rsidRPr="001F189D">
        <w:rPr>
          <w:rFonts w:ascii="Calibri" w:eastAsia="Calibri" w:hAnsi="Calibri" w:cs="Calibri"/>
          <w:lang w:val="en-GB"/>
        </w:rPr>
        <w:t>DiMSUR</w:t>
      </w:r>
      <w:proofErr w:type="spellEnd"/>
      <w:r w:rsidRPr="001F189D">
        <w:rPr>
          <w:rFonts w:ascii="Calibri" w:eastAsia="Calibri" w:hAnsi="Calibri" w:cs="Calibri"/>
          <w:lang w:val="en-GB"/>
        </w:rPr>
        <w:t>) and, together, has successfully been implementing participatory city resilience planning, mainly in South-Eastern Africa. In response to disasters, such as the 2019 Indian Ocean cyclones, UN-Habitat has also established a model for Building Back Better and how to entrench this practice in government institutions to allow for replicability.</w:t>
      </w:r>
    </w:p>
    <w:p w14:paraId="4F722B48" w14:textId="5981914A" w:rsidR="000F327D" w:rsidRPr="00CA1527" w:rsidRDefault="000A0B1E" w:rsidP="00CA1527">
      <w:pPr>
        <w:spacing w:before="120" w:after="0" w:line="240" w:lineRule="auto"/>
        <w:ind w:left="-270"/>
        <w:jc w:val="both"/>
        <w:rPr>
          <w:rFonts w:ascii="Calibri" w:eastAsia="Calibri" w:hAnsi="Calibri" w:cs="Calibri"/>
          <w:lang w:val="en-GB"/>
        </w:rPr>
      </w:pPr>
      <w:r w:rsidRPr="001F189D">
        <w:rPr>
          <w:rFonts w:ascii="Calibri" w:eastAsia="Calibri" w:hAnsi="Calibri" w:cs="Calibri"/>
          <w:lang w:val="en-GB"/>
        </w:rPr>
        <w:t xml:space="preserve">Africa’s Blue Economy can play a major role in the continent’s </w:t>
      </w:r>
      <w:bookmarkStart w:id="1" w:name="_Hlk44516928"/>
      <w:r w:rsidRPr="001F189D">
        <w:rPr>
          <w:rFonts w:ascii="Calibri" w:eastAsia="Calibri" w:hAnsi="Calibri" w:cs="Calibri"/>
          <w:lang w:val="en-GB"/>
        </w:rPr>
        <w:t>structural transformation</w:t>
      </w:r>
      <w:bookmarkEnd w:id="1"/>
      <w:r w:rsidRPr="001F189D">
        <w:rPr>
          <w:rFonts w:ascii="Calibri" w:eastAsia="Calibri" w:hAnsi="Calibri" w:cs="Calibri"/>
          <w:lang w:val="en-GB"/>
        </w:rPr>
        <w:t>, sustainable and climate conscious economic progress, and social development. The largest sectors of the current African aquatic and ocean-based economy in fisheries, aquaculture, tourism, transport, ports, coastal mining, and energy can be exploited. The green economy</w:t>
      </w:r>
      <w:r w:rsidR="000F327D" w:rsidRPr="001F189D">
        <w:rPr>
          <w:rFonts w:ascii="Calibri" w:eastAsia="Calibri" w:hAnsi="Calibri" w:cs="Calibri"/>
          <w:lang w:val="en-GB"/>
        </w:rPr>
        <w:t xml:space="preserve"> as well </w:t>
      </w:r>
      <w:r w:rsidR="000F327D" w:rsidRPr="001F189D">
        <w:rPr>
          <w:rFonts w:ascii="Calibri" w:hAnsi="Calibri" w:cs="Calibri"/>
          <w:color w:val="222222"/>
          <w:shd w:val="clear" w:color="auto" w:fill="FFFFFF"/>
          <w:lang w:val="en-GB"/>
        </w:rPr>
        <w:t>can make growth resilient to environmental degradation and climate change, which would ensure food, water, and energy supply to all the people.</w:t>
      </w:r>
    </w:p>
    <w:p w14:paraId="07BF40F3" w14:textId="77777777" w:rsidR="00C17C50" w:rsidRDefault="00C17C50" w:rsidP="00C17C50">
      <w:pPr>
        <w:spacing w:after="0"/>
        <w:jc w:val="both"/>
        <w:rPr>
          <w:b/>
          <w:bCs/>
          <w:color w:val="000000"/>
          <w:lang w:val="en-GB"/>
        </w:rPr>
      </w:pPr>
    </w:p>
    <w:p w14:paraId="1978263F" w14:textId="00043D53" w:rsidR="0015287F" w:rsidRPr="00C17C50" w:rsidRDefault="009C2D84" w:rsidP="00C17C50">
      <w:pPr>
        <w:pStyle w:val="ListParagraph"/>
        <w:numPr>
          <w:ilvl w:val="0"/>
          <w:numId w:val="1"/>
        </w:numPr>
        <w:spacing w:after="120"/>
        <w:jc w:val="both"/>
        <w:rPr>
          <w:rFonts w:cs="Calibri"/>
          <w:b/>
          <w:bCs/>
          <w:color w:val="000000" w:themeColor="text1"/>
          <w:sz w:val="24"/>
          <w:szCs w:val="24"/>
          <w:lang w:val="en-GB"/>
        </w:rPr>
      </w:pPr>
      <w:r w:rsidRPr="00C17C50">
        <w:rPr>
          <w:rFonts w:cs="Calibri"/>
          <w:b/>
          <w:bCs/>
          <w:color w:val="000000" w:themeColor="text1"/>
          <w:sz w:val="24"/>
          <w:szCs w:val="24"/>
          <w:lang w:val="en-GB"/>
        </w:rPr>
        <w:t>ARTICULAT</w:t>
      </w:r>
      <w:r w:rsidR="007F3656">
        <w:rPr>
          <w:rFonts w:cs="Calibri"/>
          <w:b/>
          <w:bCs/>
          <w:color w:val="000000" w:themeColor="text1"/>
          <w:sz w:val="24"/>
          <w:szCs w:val="24"/>
          <w:lang w:val="en-GB"/>
        </w:rPr>
        <w:t>ION WITH THE UN-HABITAT FLAGSHIP PROGRAMMES, STRATEGIC PLAN AND THE AFRICAN URBAN AGENDA</w:t>
      </w:r>
    </w:p>
    <w:tbl>
      <w:tblPr>
        <w:tblpPr w:leftFromText="180" w:rightFromText="180" w:vertAnchor="text" w:horzAnchor="page" w:tblpX="280" w:tblpY="91"/>
        <w:tblW w:w="6215"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5"/>
        <w:gridCol w:w="1971"/>
        <w:gridCol w:w="1720"/>
        <w:gridCol w:w="1513"/>
        <w:gridCol w:w="2543"/>
        <w:gridCol w:w="2063"/>
      </w:tblGrid>
      <w:tr w:rsidR="006405AB" w:rsidRPr="001F189D" w14:paraId="35BF71AB" w14:textId="77777777" w:rsidTr="00C17C50">
        <w:trPr>
          <w:trHeight w:val="688"/>
        </w:trPr>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008D8" w14:textId="77777777" w:rsidR="006405AB" w:rsidRPr="00C17C50" w:rsidRDefault="006405AB" w:rsidP="00C17C50">
            <w:pPr>
              <w:pStyle w:val="NormalWeb"/>
              <w:jc w:val="center"/>
              <w:rPr>
                <w:rFonts w:ascii="Calibri" w:hAnsi="Calibri" w:cs="Calibri"/>
                <w:b/>
                <w:bCs/>
                <w:color w:val="0F243E" w:themeColor="text2" w:themeShade="80"/>
                <w:sz w:val="22"/>
                <w:szCs w:val="22"/>
                <w:lang w:val="en-GB"/>
              </w:rPr>
            </w:pPr>
            <w:r w:rsidRPr="00C17C50">
              <w:rPr>
                <w:rFonts w:ascii="Calibri" w:hAnsi="Calibri" w:cs="Calibri"/>
                <w:b/>
                <w:bCs/>
                <w:color w:val="0F243E" w:themeColor="text2" w:themeShade="80"/>
                <w:sz w:val="22"/>
                <w:szCs w:val="22"/>
                <w:lang w:val="en-GB"/>
              </w:rPr>
              <w:t>STRATEGIC OBJECTIVES</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4004A9" w14:textId="77777777" w:rsidR="006405AB" w:rsidRPr="00C17C50" w:rsidRDefault="006405AB" w:rsidP="00C17C50">
            <w:pPr>
              <w:pStyle w:val="NormalWeb"/>
              <w:jc w:val="center"/>
              <w:rPr>
                <w:rFonts w:ascii="Calibri" w:hAnsi="Calibri" w:cs="Calibri"/>
                <w:b/>
                <w:bCs/>
                <w:color w:val="0F243E" w:themeColor="text2" w:themeShade="80"/>
                <w:sz w:val="22"/>
                <w:szCs w:val="22"/>
                <w:lang w:val="en-GB"/>
              </w:rPr>
            </w:pPr>
            <w:r w:rsidRPr="00C17C50">
              <w:rPr>
                <w:rFonts w:ascii="Calibri" w:hAnsi="Calibri" w:cs="Calibri"/>
                <w:b/>
                <w:bCs/>
                <w:color w:val="0F243E" w:themeColor="text2" w:themeShade="80"/>
                <w:sz w:val="22"/>
                <w:szCs w:val="22"/>
                <w:lang w:val="en-GB"/>
              </w:rPr>
              <w:t>PROPOSED AREAS OF INTERVENTIONS</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FF9817" w14:textId="77777777" w:rsidR="006405AB" w:rsidRPr="00C17C50" w:rsidRDefault="006405AB" w:rsidP="00C17C50">
            <w:pPr>
              <w:pStyle w:val="NormalWeb"/>
              <w:jc w:val="center"/>
              <w:rPr>
                <w:rFonts w:ascii="Calibri" w:hAnsi="Calibri" w:cs="Calibri"/>
                <w:b/>
                <w:bCs/>
                <w:color w:val="0F243E" w:themeColor="text2" w:themeShade="80"/>
                <w:sz w:val="22"/>
                <w:szCs w:val="22"/>
                <w:lang w:val="en-GB"/>
              </w:rPr>
            </w:pPr>
            <w:r w:rsidRPr="00C17C50">
              <w:rPr>
                <w:rFonts w:ascii="Calibri" w:hAnsi="Calibri" w:cs="Calibri"/>
                <w:b/>
                <w:bCs/>
                <w:color w:val="0F243E" w:themeColor="text2" w:themeShade="80"/>
                <w:sz w:val="22"/>
                <w:szCs w:val="22"/>
                <w:lang w:val="en-GB"/>
              </w:rPr>
              <w:t>FLAGSHIP PROGRAMMES</w:t>
            </w:r>
          </w:p>
        </w:tc>
        <w:tc>
          <w:tcPr>
            <w:tcW w:w="6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7A9C3F" w14:textId="77777777" w:rsidR="006405AB" w:rsidRPr="00C17C50" w:rsidRDefault="006405AB" w:rsidP="00C17C50">
            <w:pPr>
              <w:pStyle w:val="NormalWeb"/>
              <w:jc w:val="center"/>
              <w:rPr>
                <w:rFonts w:ascii="Calibri" w:hAnsi="Calibri" w:cs="Calibri"/>
                <w:b/>
                <w:bCs/>
                <w:color w:val="0F243E" w:themeColor="text2" w:themeShade="80"/>
                <w:sz w:val="22"/>
                <w:szCs w:val="22"/>
                <w:lang w:val="en-GB"/>
              </w:rPr>
            </w:pPr>
            <w:r w:rsidRPr="00C17C50">
              <w:rPr>
                <w:rFonts w:ascii="Calibri" w:hAnsi="Calibri" w:cs="Calibri"/>
                <w:b/>
                <w:bCs/>
                <w:color w:val="0F243E" w:themeColor="text2" w:themeShade="80"/>
                <w:sz w:val="22"/>
                <w:szCs w:val="22"/>
                <w:lang w:val="en-GB"/>
              </w:rPr>
              <w:t>DOMAINS OF CHANGE (SP)</w:t>
            </w:r>
          </w:p>
        </w:tc>
        <w:tc>
          <w:tcPr>
            <w:tcW w:w="1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C8FA54" w14:textId="292283B2" w:rsidR="006405AB" w:rsidRPr="00C17C50" w:rsidRDefault="006405AB" w:rsidP="00C17C50">
            <w:pPr>
              <w:pStyle w:val="NormalWeb"/>
              <w:jc w:val="center"/>
              <w:rPr>
                <w:rFonts w:ascii="Calibri" w:hAnsi="Calibri" w:cs="Calibri"/>
                <w:b/>
                <w:bCs/>
                <w:color w:val="0F243E" w:themeColor="text2" w:themeShade="80"/>
                <w:sz w:val="22"/>
                <w:szCs w:val="22"/>
                <w:lang w:val="en-GB"/>
              </w:rPr>
            </w:pPr>
            <w:r w:rsidRPr="00C17C50">
              <w:rPr>
                <w:rFonts w:ascii="Calibri" w:hAnsi="Calibri" w:cs="Calibri"/>
                <w:b/>
                <w:bCs/>
                <w:color w:val="0F243E" w:themeColor="text2" w:themeShade="80"/>
                <w:sz w:val="22"/>
                <w:szCs w:val="22"/>
                <w:lang w:val="en-GB"/>
              </w:rPr>
              <w:t>HARMONIZED REGIONAL IMPLEMENT</w:t>
            </w:r>
            <w:r w:rsidR="00C17C50">
              <w:rPr>
                <w:rFonts w:ascii="Calibri" w:hAnsi="Calibri" w:cs="Calibri"/>
                <w:b/>
                <w:bCs/>
                <w:color w:val="0F243E" w:themeColor="text2" w:themeShade="80"/>
                <w:sz w:val="22"/>
                <w:szCs w:val="22"/>
                <w:lang w:val="en-GB"/>
              </w:rPr>
              <w:t>AT</w:t>
            </w:r>
            <w:r w:rsidRPr="00C17C50">
              <w:rPr>
                <w:rFonts w:ascii="Calibri" w:hAnsi="Calibri" w:cs="Calibri"/>
                <w:b/>
                <w:bCs/>
                <w:color w:val="0F243E" w:themeColor="text2" w:themeShade="80"/>
                <w:sz w:val="22"/>
                <w:szCs w:val="22"/>
                <w:lang w:val="en-GB"/>
              </w:rPr>
              <w:t>ION FRAMEWORK OF THE NUA</w:t>
            </w:r>
          </w:p>
        </w:tc>
        <w:tc>
          <w:tcPr>
            <w:tcW w:w="8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380909" w14:textId="77777777" w:rsidR="006405AB" w:rsidRPr="00C17C50" w:rsidRDefault="006405AB" w:rsidP="00C17C50">
            <w:pPr>
              <w:pStyle w:val="NormalWeb"/>
              <w:jc w:val="center"/>
              <w:rPr>
                <w:rFonts w:ascii="Calibri" w:hAnsi="Calibri" w:cs="Calibri"/>
                <w:b/>
                <w:bCs/>
                <w:color w:val="0F243E" w:themeColor="text2" w:themeShade="80"/>
                <w:sz w:val="22"/>
                <w:szCs w:val="22"/>
                <w:lang w:val="en-GB"/>
              </w:rPr>
            </w:pPr>
            <w:r w:rsidRPr="00C17C50">
              <w:rPr>
                <w:rFonts w:ascii="Calibri" w:hAnsi="Calibri" w:cs="Calibri"/>
                <w:b/>
                <w:bCs/>
                <w:color w:val="0F243E" w:themeColor="text2" w:themeShade="80"/>
                <w:sz w:val="22"/>
                <w:szCs w:val="22"/>
                <w:lang w:val="en-GB"/>
              </w:rPr>
              <w:t>PACKAGE OF TOOLS</w:t>
            </w:r>
          </w:p>
        </w:tc>
      </w:tr>
      <w:tr w:rsidR="006405AB" w:rsidRPr="001F189D" w14:paraId="75073303" w14:textId="77777777" w:rsidTr="00C17C50">
        <w:trPr>
          <w:trHeight w:val="1512"/>
        </w:trPr>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3301DA"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Enable African cities and human settlements to become engines of economic growth</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DAE1BB"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Urban Planning and city finance: locally generated revenues and integrated spatial planning at different scales</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2C575"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People-focused smart cities</w:t>
            </w:r>
          </w:p>
        </w:tc>
        <w:tc>
          <w:tcPr>
            <w:tcW w:w="6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2E0388"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Enhanced shared prosperity of cities and regions</w:t>
            </w:r>
          </w:p>
        </w:tc>
        <w:tc>
          <w:tcPr>
            <w:tcW w:w="1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4A2CB5"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Ensure that African cities are resilient to conflicts, disasters and climate change</w:t>
            </w:r>
          </w:p>
        </w:tc>
        <w:tc>
          <w:tcPr>
            <w:tcW w:w="8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A1ED5A" w14:textId="77777777" w:rsidR="006405AB" w:rsidRPr="00C17C50" w:rsidRDefault="006405AB" w:rsidP="00C17C50">
            <w:pPr>
              <w:pStyle w:val="NormalWeb"/>
              <w:numPr>
                <w:ilvl w:val="0"/>
                <w:numId w:val="7"/>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SDF</w:t>
            </w:r>
          </w:p>
          <w:p w14:paraId="071B681F" w14:textId="77777777" w:rsidR="006405AB" w:rsidRPr="00C17C50" w:rsidRDefault="006405AB" w:rsidP="00C17C50">
            <w:pPr>
              <w:pStyle w:val="NormalWeb"/>
              <w:numPr>
                <w:ilvl w:val="0"/>
                <w:numId w:val="7"/>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PIUP toolbox</w:t>
            </w:r>
          </w:p>
          <w:p w14:paraId="4176193F" w14:textId="77777777" w:rsidR="006405AB" w:rsidRPr="00C17C50" w:rsidRDefault="006405AB" w:rsidP="00C17C50">
            <w:pPr>
              <w:pStyle w:val="NormalWeb"/>
              <w:numPr>
                <w:ilvl w:val="0"/>
                <w:numId w:val="7"/>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GLTN LBF tool</w:t>
            </w:r>
          </w:p>
          <w:p w14:paraId="6AB35143" w14:textId="77777777" w:rsidR="006405AB" w:rsidRPr="00C17C50" w:rsidRDefault="006405AB" w:rsidP="00C17C50">
            <w:pPr>
              <w:pStyle w:val="NormalWeb"/>
              <w:numPr>
                <w:ilvl w:val="0"/>
                <w:numId w:val="7"/>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 xml:space="preserve">Block by block </w:t>
            </w:r>
          </w:p>
          <w:p w14:paraId="7C416D33" w14:textId="77777777" w:rsidR="006405AB" w:rsidRPr="00C17C50" w:rsidRDefault="006405AB" w:rsidP="00C17C50">
            <w:pPr>
              <w:pStyle w:val="NormalWeb"/>
              <w:numPr>
                <w:ilvl w:val="0"/>
                <w:numId w:val="7"/>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Urban Labs</w:t>
            </w:r>
          </w:p>
        </w:tc>
      </w:tr>
      <w:tr w:rsidR="006405AB" w:rsidRPr="001F189D" w14:paraId="42EA4B75" w14:textId="77777777" w:rsidTr="00C17C50">
        <w:trPr>
          <w:trHeight w:val="890"/>
        </w:trPr>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3CF31A"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Leverage sustainable urbanization for contributing to reducing social inequalities</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46ED69"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Socioeconomic rights: land, housing, basic services provision and urban regeneration</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0E9B21" w14:textId="77A0E39F"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Inclusive, vibrant neighbo</w:t>
            </w:r>
            <w:r w:rsidR="00C17C50">
              <w:rPr>
                <w:rFonts w:ascii="Calibri" w:hAnsi="Calibri" w:cs="Calibri"/>
                <w:sz w:val="22"/>
                <w:szCs w:val="22"/>
                <w:lang w:val="en-GB"/>
              </w:rPr>
              <w:t>u</w:t>
            </w:r>
            <w:r w:rsidRPr="00C17C50">
              <w:rPr>
                <w:rFonts w:ascii="Calibri" w:hAnsi="Calibri" w:cs="Calibri"/>
                <w:sz w:val="22"/>
                <w:szCs w:val="22"/>
                <w:lang w:val="en-GB"/>
              </w:rPr>
              <w:t>rhoods and communities (regeneration)</w:t>
            </w:r>
            <w:r w:rsidRPr="00C17C50">
              <w:rPr>
                <w:rFonts w:ascii="Calibri" w:hAnsi="Calibri" w:cs="Calibri"/>
                <w:sz w:val="22"/>
                <w:szCs w:val="22"/>
                <w:lang w:val="en-GB"/>
              </w:rPr>
              <w:br/>
              <w:t>PSUP</w:t>
            </w:r>
          </w:p>
        </w:tc>
        <w:tc>
          <w:tcPr>
            <w:tcW w:w="6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620D7D"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Reduced spatial inequality and poverty in communities across the urban-rural continuum</w:t>
            </w:r>
          </w:p>
        </w:tc>
        <w:tc>
          <w:tcPr>
            <w:tcW w:w="1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AC5FB6"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Ending all forms and dimensions of poverty as well as leaving no one behind</w:t>
            </w:r>
          </w:p>
        </w:tc>
        <w:tc>
          <w:tcPr>
            <w:tcW w:w="8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E080CA" w14:textId="77777777" w:rsidR="006405AB" w:rsidRPr="00C17C50" w:rsidRDefault="006405AB" w:rsidP="00C17C50">
            <w:pPr>
              <w:pStyle w:val="NormalWeb"/>
              <w:numPr>
                <w:ilvl w:val="0"/>
                <w:numId w:val="8"/>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Housing Profile &amp; NHP</w:t>
            </w:r>
          </w:p>
          <w:p w14:paraId="5AB99DA6" w14:textId="77777777" w:rsidR="006405AB" w:rsidRPr="00C17C50" w:rsidRDefault="006405AB" w:rsidP="00C17C50">
            <w:pPr>
              <w:pStyle w:val="NormalWeb"/>
              <w:numPr>
                <w:ilvl w:val="0"/>
                <w:numId w:val="8"/>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GLTN</w:t>
            </w:r>
          </w:p>
          <w:p w14:paraId="1DE1C219" w14:textId="77777777" w:rsidR="006405AB" w:rsidRPr="00C17C50" w:rsidRDefault="006405AB" w:rsidP="00C17C50">
            <w:pPr>
              <w:pStyle w:val="NormalWeb"/>
              <w:numPr>
                <w:ilvl w:val="0"/>
                <w:numId w:val="8"/>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Water for African cities</w:t>
            </w:r>
          </w:p>
          <w:p w14:paraId="78DFF5EC" w14:textId="77777777" w:rsidR="006405AB" w:rsidRPr="00C17C50" w:rsidRDefault="006405AB" w:rsidP="00C17C50">
            <w:pPr>
              <w:pStyle w:val="NormalWeb"/>
              <w:numPr>
                <w:ilvl w:val="0"/>
                <w:numId w:val="8"/>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African Clean Cities platform</w:t>
            </w:r>
          </w:p>
        </w:tc>
      </w:tr>
      <w:tr w:rsidR="006405AB" w:rsidRPr="001F189D" w14:paraId="30C4ACF6" w14:textId="77777777" w:rsidTr="00C17C50">
        <w:trPr>
          <w:trHeight w:val="1071"/>
        </w:trPr>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5D908F"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Protect African ecological assets and effectively adapt communities and infrastructure to climate change</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7F9B9B"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Harmony with the environment: climate change adaptation and climate conscious development, DRR and blue/green economies</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818B75"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RISE-UP: Resilient Settlements for the Urban Poor</w:t>
            </w:r>
          </w:p>
        </w:tc>
        <w:tc>
          <w:tcPr>
            <w:tcW w:w="6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CFF4FA"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Strengthened climate action and improved urban environment</w:t>
            </w:r>
          </w:p>
        </w:tc>
        <w:tc>
          <w:tcPr>
            <w:tcW w:w="1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5DCC1"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Fostering environmental sustainability &amp; enhancing resilience and risk reduction</w:t>
            </w:r>
          </w:p>
        </w:tc>
        <w:tc>
          <w:tcPr>
            <w:tcW w:w="8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22D252" w14:textId="731E2464" w:rsidR="006405AB" w:rsidRPr="00C17C50" w:rsidRDefault="006405AB" w:rsidP="00C17C50">
            <w:pPr>
              <w:pStyle w:val="NormalWeb"/>
              <w:numPr>
                <w:ilvl w:val="0"/>
                <w:numId w:val="9"/>
              </w:numPr>
              <w:spacing w:before="0" w:beforeAutospacing="0" w:after="0" w:afterAutospacing="0"/>
              <w:ind w:left="317" w:hanging="288"/>
              <w:rPr>
                <w:rFonts w:ascii="Calibri" w:hAnsi="Calibri" w:cs="Calibri"/>
                <w:sz w:val="22"/>
                <w:szCs w:val="22"/>
                <w:lang w:val="en-GB"/>
              </w:rPr>
            </w:pPr>
            <w:proofErr w:type="spellStart"/>
            <w:r w:rsidRPr="00C17C50">
              <w:rPr>
                <w:rFonts w:ascii="Calibri" w:hAnsi="Calibri" w:cs="Calibri"/>
                <w:sz w:val="22"/>
                <w:szCs w:val="22"/>
                <w:lang w:val="en-GB"/>
              </w:rPr>
              <w:t>CityRAP</w:t>
            </w:r>
            <w:proofErr w:type="spellEnd"/>
            <w:r w:rsidRPr="00C17C50">
              <w:rPr>
                <w:rFonts w:ascii="Calibri" w:hAnsi="Calibri" w:cs="Calibri"/>
                <w:sz w:val="22"/>
                <w:szCs w:val="22"/>
                <w:lang w:val="en-GB"/>
              </w:rPr>
              <w:t xml:space="preserve"> tool</w:t>
            </w:r>
          </w:p>
          <w:p w14:paraId="54EB7771" w14:textId="18E6DAB1" w:rsidR="006405AB" w:rsidRPr="00C17C50" w:rsidRDefault="006405AB" w:rsidP="00C17C50">
            <w:pPr>
              <w:pStyle w:val="NormalWeb"/>
              <w:numPr>
                <w:ilvl w:val="0"/>
                <w:numId w:val="9"/>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 xml:space="preserve">Building </w:t>
            </w:r>
            <w:r w:rsidR="00C17C50">
              <w:rPr>
                <w:rFonts w:ascii="Calibri" w:hAnsi="Calibri" w:cs="Calibri"/>
                <w:sz w:val="22"/>
                <w:szCs w:val="22"/>
                <w:lang w:val="en-GB"/>
              </w:rPr>
              <w:t>b</w:t>
            </w:r>
            <w:r w:rsidRPr="00C17C50">
              <w:rPr>
                <w:rFonts w:ascii="Calibri" w:hAnsi="Calibri" w:cs="Calibri"/>
                <w:sz w:val="22"/>
                <w:szCs w:val="22"/>
                <w:lang w:val="en-GB"/>
              </w:rPr>
              <w:t>ack better &amp; resilient construction toolbox</w:t>
            </w:r>
          </w:p>
          <w:p w14:paraId="68521A37" w14:textId="77777777" w:rsidR="006405AB" w:rsidRPr="00C17C50" w:rsidRDefault="006405AB" w:rsidP="00C17C50">
            <w:pPr>
              <w:pStyle w:val="NormalWeb"/>
              <w:numPr>
                <w:ilvl w:val="0"/>
                <w:numId w:val="9"/>
              </w:numPr>
              <w:spacing w:before="0" w:beforeAutospacing="0" w:after="0" w:afterAutospacing="0"/>
              <w:ind w:left="317" w:hanging="288"/>
              <w:rPr>
                <w:rFonts w:ascii="Calibri" w:hAnsi="Calibri" w:cs="Calibri"/>
                <w:sz w:val="22"/>
                <w:szCs w:val="22"/>
                <w:lang w:val="en-GB"/>
              </w:rPr>
            </w:pPr>
            <w:r w:rsidRPr="00C17C50">
              <w:rPr>
                <w:rFonts w:ascii="Calibri" w:hAnsi="Calibri" w:cs="Calibri"/>
                <w:sz w:val="22"/>
                <w:szCs w:val="22"/>
                <w:lang w:val="en-GB"/>
              </w:rPr>
              <w:t>Urban Labs</w:t>
            </w:r>
          </w:p>
        </w:tc>
      </w:tr>
      <w:tr w:rsidR="006405AB" w:rsidRPr="001F189D" w14:paraId="5EB0A546" w14:textId="77777777" w:rsidTr="00C17C50">
        <w:trPr>
          <w:trHeight w:val="1216"/>
        </w:trPr>
        <w:tc>
          <w:tcPr>
            <w:tcW w:w="74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2C3250"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Ensure that African cities are resilient to conflicts, disasters, disease outbreaks and climate shocks</w:t>
            </w:r>
          </w:p>
        </w:tc>
        <w:tc>
          <w:tcPr>
            <w:tcW w:w="8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92CB7B"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Peace and Security: durable solutions for urban crisis prevention and response on displacement and migration</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94EBCC"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Inclusive cities: enhancing the positive impact of urban migration</w:t>
            </w:r>
          </w:p>
        </w:tc>
        <w:tc>
          <w:tcPr>
            <w:tcW w:w="6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26E133"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Effective urban crisis prevention and response</w:t>
            </w:r>
          </w:p>
        </w:tc>
        <w:tc>
          <w:tcPr>
            <w:tcW w:w="11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9A5789" w14:textId="77777777" w:rsidR="006405AB" w:rsidRPr="00C17C50" w:rsidRDefault="006405AB" w:rsidP="0023514C">
            <w:pPr>
              <w:pStyle w:val="NormalWeb"/>
              <w:rPr>
                <w:rFonts w:ascii="Calibri" w:hAnsi="Calibri" w:cs="Calibri"/>
                <w:sz w:val="22"/>
                <w:szCs w:val="22"/>
                <w:lang w:val="en-GB"/>
              </w:rPr>
            </w:pPr>
            <w:r w:rsidRPr="00C17C50">
              <w:rPr>
                <w:rFonts w:ascii="Calibri" w:hAnsi="Calibri" w:cs="Calibri"/>
                <w:sz w:val="22"/>
                <w:szCs w:val="22"/>
                <w:lang w:val="en-GB"/>
              </w:rPr>
              <w:t>Fostering Peace and Security</w:t>
            </w:r>
          </w:p>
        </w:tc>
        <w:tc>
          <w:tcPr>
            <w:tcW w:w="8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1D2646" w14:textId="77777777" w:rsidR="006405AB" w:rsidRPr="00C17C50" w:rsidRDefault="006405AB" w:rsidP="00C17C50">
            <w:pPr>
              <w:pStyle w:val="NormalWeb"/>
              <w:numPr>
                <w:ilvl w:val="0"/>
                <w:numId w:val="10"/>
              </w:numPr>
              <w:spacing w:before="0" w:beforeAutospacing="0" w:after="0" w:afterAutospacing="0"/>
              <w:ind w:left="317" w:hanging="317"/>
              <w:rPr>
                <w:rFonts w:ascii="Calibri" w:hAnsi="Calibri" w:cs="Calibri"/>
                <w:sz w:val="22"/>
                <w:szCs w:val="22"/>
                <w:lang w:val="en-GB"/>
              </w:rPr>
            </w:pPr>
            <w:r w:rsidRPr="00C17C50">
              <w:rPr>
                <w:rFonts w:ascii="Calibri" w:hAnsi="Calibri" w:cs="Calibri"/>
                <w:sz w:val="22"/>
                <w:szCs w:val="22"/>
                <w:lang w:val="en-GB"/>
              </w:rPr>
              <w:t>Urban durable solutions toolbox</w:t>
            </w:r>
          </w:p>
          <w:p w14:paraId="0F51F684" w14:textId="77777777" w:rsidR="006405AB" w:rsidRPr="00C17C50" w:rsidRDefault="006405AB" w:rsidP="00C17C50">
            <w:pPr>
              <w:pStyle w:val="NormalWeb"/>
              <w:numPr>
                <w:ilvl w:val="0"/>
                <w:numId w:val="10"/>
              </w:numPr>
              <w:spacing w:before="0" w:beforeAutospacing="0" w:after="0" w:afterAutospacing="0"/>
              <w:ind w:left="317" w:hanging="317"/>
              <w:rPr>
                <w:rFonts w:ascii="Calibri" w:hAnsi="Calibri" w:cs="Calibri"/>
                <w:sz w:val="22"/>
                <w:szCs w:val="22"/>
                <w:lang w:val="en-GB"/>
              </w:rPr>
            </w:pPr>
            <w:r w:rsidRPr="00C17C50">
              <w:rPr>
                <w:rFonts w:ascii="Calibri" w:hAnsi="Calibri" w:cs="Calibri"/>
                <w:sz w:val="22"/>
                <w:szCs w:val="22"/>
                <w:lang w:val="en-GB"/>
              </w:rPr>
              <w:t>Urban CRRF toolbox</w:t>
            </w:r>
          </w:p>
          <w:p w14:paraId="6A3CC509" w14:textId="77777777" w:rsidR="006405AB" w:rsidRPr="00C17C50" w:rsidRDefault="006405AB" w:rsidP="00C17C50">
            <w:pPr>
              <w:pStyle w:val="NormalWeb"/>
              <w:numPr>
                <w:ilvl w:val="0"/>
                <w:numId w:val="10"/>
              </w:numPr>
              <w:spacing w:before="0" w:beforeAutospacing="0" w:after="0" w:afterAutospacing="0"/>
              <w:ind w:left="317" w:hanging="317"/>
              <w:rPr>
                <w:rFonts w:ascii="Calibri" w:hAnsi="Calibri" w:cs="Calibri"/>
                <w:sz w:val="22"/>
                <w:szCs w:val="22"/>
                <w:lang w:val="en-GB"/>
              </w:rPr>
            </w:pPr>
            <w:r w:rsidRPr="00C17C50">
              <w:rPr>
                <w:rFonts w:ascii="Calibri" w:hAnsi="Calibri" w:cs="Calibri"/>
                <w:sz w:val="22"/>
                <w:szCs w:val="22"/>
                <w:lang w:val="en-GB"/>
              </w:rPr>
              <w:t>Urban Labs</w:t>
            </w:r>
          </w:p>
          <w:p w14:paraId="566AEA70" w14:textId="74BF4EBE" w:rsidR="00810FE7" w:rsidRPr="00C17C50" w:rsidRDefault="00810FE7" w:rsidP="00042D5A">
            <w:pPr>
              <w:pStyle w:val="NormalWeb"/>
              <w:ind w:left="319"/>
              <w:rPr>
                <w:rFonts w:ascii="Calibri" w:hAnsi="Calibri" w:cs="Calibri"/>
                <w:sz w:val="22"/>
                <w:szCs w:val="22"/>
                <w:lang w:val="en-GB"/>
              </w:rPr>
            </w:pPr>
          </w:p>
        </w:tc>
      </w:tr>
    </w:tbl>
    <w:p w14:paraId="24E24D85" w14:textId="77777777" w:rsidR="00B276AE" w:rsidRDefault="00B276AE" w:rsidP="00C17C50">
      <w:pPr>
        <w:pStyle w:val="ListParagraph"/>
        <w:numPr>
          <w:ilvl w:val="0"/>
          <w:numId w:val="1"/>
        </w:numPr>
        <w:spacing w:after="120"/>
        <w:jc w:val="both"/>
        <w:rPr>
          <w:rFonts w:cs="Calibri"/>
          <w:b/>
          <w:bCs/>
          <w:color w:val="000000" w:themeColor="text1"/>
          <w:sz w:val="24"/>
          <w:szCs w:val="24"/>
          <w:lang w:val="en-GB"/>
        </w:rPr>
      </w:pPr>
    </w:p>
    <w:p w14:paraId="4C810C3E" w14:textId="77777777" w:rsidR="00B276AE" w:rsidRDefault="00B276AE">
      <w:pPr>
        <w:rPr>
          <w:rFonts w:ascii="Calibri" w:hAnsi="Calibri" w:cs="Calibri"/>
          <w:b/>
          <w:bCs/>
          <w:color w:val="000000" w:themeColor="text1"/>
          <w:sz w:val="24"/>
          <w:szCs w:val="24"/>
          <w:lang w:val="en-GB"/>
        </w:rPr>
      </w:pPr>
      <w:r>
        <w:rPr>
          <w:rFonts w:cs="Calibri"/>
          <w:b/>
          <w:bCs/>
          <w:color w:val="000000" w:themeColor="text1"/>
          <w:sz w:val="24"/>
          <w:szCs w:val="24"/>
          <w:lang w:val="en-GB"/>
        </w:rPr>
        <w:br w:type="page"/>
      </w:r>
    </w:p>
    <w:p w14:paraId="4A7688C7" w14:textId="18C4AF2D" w:rsidR="00790701" w:rsidRPr="00C17C50" w:rsidRDefault="00790701" w:rsidP="00C17C50">
      <w:pPr>
        <w:pStyle w:val="ListParagraph"/>
        <w:numPr>
          <w:ilvl w:val="0"/>
          <w:numId w:val="1"/>
        </w:numPr>
        <w:spacing w:after="120"/>
        <w:jc w:val="both"/>
        <w:rPr>
          <w:rFonts w:cs="Calibri"/>
          <w:b/>
          <w:bCs/>
          <w:color w:val="000000" w:themeColor="text1"/>
          <w:sz w:val="24"/>
          <w:szCs w:val="24"/>
          <w:lang w:val="en-GB"/>
        </w:rPr>
      </w:pPr>
      <w:bookmarkStart w:id="2" w:name="_GoBack"/>
      <w:bookmarkEnd w:id="2"/>
      <w:r w:rsidRPr="00C17C50">
        <w:rPr>
          <w:rFonts w:cs="Calibri"/>
          <w:b/>
          <w:bCs/>
          <w:color w:val="000000" w:themeColor="text1"/>
          <w:sz w:val="24"/>
          <w:szCs w:val="24"/>
          <w:lang w:val="en-GB"/>
        </w:rPr>
        <w:lastRenderedPageBreak/>
        <w:t xml:space="preserve">MAINSTREAMING </w:t>
      </w:r>
      <w:r w:rsidR="00E716D3" w:rsidRPr="00C17C50">
        <w:rPr>
          <w:rFonts w:cs="Calibri"/>
          <w:b/>
          <w:bCs/>
          <w:color w:val="000000" w:themeColor="text1"/>
          <w:sz w:val="24"/>
          <w:szCs w:val="24"/>
          <w:lang w:val="en-GB"/>
        </w:rPr>
        <w:t>PRIORITIES –</w:t>
      </w:r>
      <w:r w:rsidRPr="00C17C50">
        <w:rPr>
          <w:rFonts w:cs="Calibri"/>
          <w:b/>
          <w:bCs/>
          <w:color w:val="000000" w:themeColor="text1"/>
          <w:sz w:val="24"/>
          <w:szCs w:val="24"/>
          <w:lang w:val="en-GB"/>
        </w:rPr>
        <w:t xml:space="preserve"> </w:t>
      </w:r>
      <w:r w:rsidR="00C17C50">
        <w:rPr>
          <w:rFonts w:cs="Calibri"/>
          <w:b/>
          <w:bCs/>
          <w:i/>
          <w:iCs/>
          <w:color w:val="000000" w:themeColor="text1"/>
          <w:sz w:val="24"/>
          <w:szCs w:val="24"/>
          <w:lang w:val="en-GB"/>
        </w:rPr>
        <w:t>Key c</w:t>
      </w:r>
      <w:r w:rsidRPr="00C17C50">
        <w:rPr>
          <w:rFonts w:cs="Calibri"/>
          <w:b/>
          <w:bCs/>
          <w:i/>
          <w:iCs/>
          <w:color w:val="000000" w:themeColor="text1"/>
          <w:sz w:val="24"/>
          <w:szCs w:val="24"/>
          <w:lang w:val="en-GB"/>
        </w:rPr>
        <w:t>onsiderations for our work</w:t>
      </w:r>
    </w:p>
    <w:p w14:paraId="406A0C44" w14:textId="77777777" w:rsidR="00D861D8" w:rsidRPr="001F189D" w:rsidRDefault="00790701" w:rsidP="00C17C50">
      <w:pPr>
        <w:spacing w:after="0" w:line="240" w:lineRule="auto"/>
        <w:ind w:left="-270"/>
        <w:jc w:val="both"/>
        <w:rPr>
          <w:rFonts w:ascii="Calibri" w:eastAsia="Arial" w:hAnsi="Calibri" w:cs="Calibri"/>
          <w:lang w:val="en-GB"/>
        </w:rPr>
      </w:pPr>
      <w:r w:rsidRPr="001F189D">
        <w:rPr>
          <w:rFonts w:ascii="Calibri" w:eastAsia="Times New Roman" w:hAnsi="Calibri" w:cs="Calibri"/>
          <w:lang w:val="en-GB"/>
        </w:rPr>
        <w:t xml:space="preserve">In line with </w:t>
      </w:r>
      <w:r w:rsidR="000D2D6A" w:rsidRPr="001F189D">
        <w:rPr>
          <w:rFonts w:ascii="Calibri" w:eastAsia="Times New Roman" w:hAnsi="Calibri" w:cs="Calibri"/>
          <w:lang w:val="en-GB"/>
        </w:rPr>
        <w:t xml:space="preserve">the </w:t>
      </w:r>
      <w:r w:rsidRPr="001F189D">
        <w:rPr>
          <w:rFonts w:ascii="Calibri" w:eastAsia="Times New Roman" w:hAnsi="Calibri" w:cs="Calibri"/>
          <w:lang w:val="en-GB"/>
        </w:rPr>
        <w:t>UN-Habitat Strategic Plan</w:t>
      </w:r>
      <w:r w:rsidR="00940532" w:rsidRPr="001F189D">
        <w:rPr>
          <w:rFonts w:ascii="Calibri" w:eastAsia="Times New Roman" w:hAnsi="Calibri" w:cs="Calibri"/>
          <w:lang w:val="en-GB"/>
        </w:rPr>
        <w:t>’s</w:t>
      </w:r>
      <w:r w:rsidRPr="001F189D">
        <w:rPr>
          <w:rFonts w:ascii="Calibri" w:eastAsia="Arial" w:hAnsi="Calibri" w:cs="Calibri"/>
          <w:lang w:val="en-GB"/>
        </w:rPr>
        <w:t xml:space="preserve"> approaches and priorities that must underpin all the areas of work carried out on  two tracks include the social inclusion dimension, which encompasses human rights; gender; children, youth and older persons; and disability; and two cross-cutting thematic areas: resilience and safety. These tracks provide a transversal connection across all the RRA strategic thematic areas.</w:t>
      </w:r>
    </w:p>
    <w:p w14:paraId="2E78070D" w14:textId="77777777" w:rsidR="00D861D8" w:rsidRPr="001F189D" w:rsidRDefault="00D861D8" w:rsidP="00C17C50">
      <w:pPr>
        <w:spacing w:before="120" w:after="0" w:line="240" w:lineRule="auto"/>
        <w:ind w:left="-270" w:right="187"/>
        <w:jc w:val="both"/>
        <w:rPr>
          <w:rFonts w:ascii="Calibri" w:eastAsia="Arial" w:hAnsi="Calibri" w:cs="Calibri"/>
          <w:lang w:val="en-GB"/>
        </w:rPr>
      </w:pPr>
      <w:r w:rsidRPr="001F189D">
        <w:rPr>
          <w:rFonts w:ascii="Calibri" w:eastAsia="Arial" w:hAnsi="Calibri" w:cs="Calibri"/>
          <w:lang w:val="en-GB"/>
        </w:rPr>
        <w:t>The social inclusion dimensions:</w:t>
      </w:r>
    </w:p>
    <w:p w14:paraId="725016B5" w14:textId="77777777" w:rsidR="00D861D8" w:rsidRPr="001F189D" w:rsidRDefault="00D861D8" w:rsidP="00C17C50">
      <w:pPr>
        <w:numPr>
          <w:ilvl w:val="0"/>
          <w:numId w:val="5"/>
        </w:numPr>
        <w:tabs>
          <w:tab w:val="left" w:pos="0"/>
        </w:tabs>
        <w:spacing w:before="60" w:after="0" w:line="240" w:lineRule="auto"/>
        <w:ind w:left="90" w:hanging="318"/>
        <w:rPr>
          <w:rFonts w:ascii="Calibri" w:eastAsia="Arial" w:hAnsi="Calibri" w:cs="Calibri"/>
          <w:lang w:val="en-GB"/>
        </w:rPr>
      </w:pPr>
      <w:r w:rsidRPr="001F189D">
        <w:rPr>
          <w:rFonts w:ascii="Calibri" w:eastAsia="Arial" w:hAnsi="Calibri" w:cs="Calibri"/>
          <w:lang w:val="en-GB"/>
        </w:rPr>
        <w:t>Human rights;</w:t>
      </w:r>
    </w:p>
    <w:p w14:paraId="05841F4F" w14:textId="77777777" w:rsidR="00D861D8" w:rsidRPr="001F189D" w:rsidRDefault="00D861D8" w:rsidP="00C17C50">
      <w:pPr>
        <w:numPr>
          <w:ilvl w:val="0"/>
          <w:numId w:val="5"/>
        </w:numPr>
        <w:tabs>
          <w:tab w:val="left" w:pos="0"/>
          <w:tab w:val="left" w:pos="278"/>
        </w:tabs>
        <w:spacing w:before="60" w:after="0" w:line="240" w:lineRule="auto"/>
        <w:ind w:left="90" w:hanging="278"/>
        <w:rPr>
          <w:rFonts w:ascii="Calibri" w:eastAsia="Arial" w:hAnsi="Calibri" w:cs="Calibri"/>
          <w:lang w:val="en-GB"/>
        </w:rPr>
      </w:pPr>
      <w:r w:rsidRPr="001F189D">
        <w:rPr>
          <w:rFonts w:ascii="Calibri" w:eastAsia="Arial" w:hAnsi="Calibri" w:cs="Calibri"/>
          <w:lang w:val="en-GB"/>
        </w:rPr>
        <w:t>Gender;</w:t>
      </w:r>
    </w:p>
    <w:p w14:paraId="20C3D36C" w14:textId="77777777" w:rsidR="00C17C50" w:rsidRDefault="00D861D8" w:rsidP="00C17C50">
      <w:pPr>
        <w:numPr>
          <w:ilvl w:val="0"/>
          <w:numId w:val="5"/>
        </w:numPr>
        <w:tabs>
          <w:tab w:val="left" w:pos="0"/>
          <w:tab w:val="left" w:pos="278"/>
        </w:tabs>
        <w:spacing w:before="60" w:after="0" w:line="240" w:lineRule="auto"/>
        <w:ind w:left="90" w:hanging="278"/>
        <w:rPr>
          <w:rFonts w:ascii="Calibri" w:eastAsia="Arial" w:hAnsi="Calibri" w:cs="Calibri"/>
          <w:lang w:val="en-GB"/>
        </w:rPr>
      </w:pPr>
      <w:r w:rsidRPr="001F189D">
        <w:rPr>
          <w:rFonts w:ascii="Calibri" w:eastAsia="Arial" w:hAnsi="Calibri" w:cs="Calibri"/>
          <w:lang w:val="en-GB"/>
        </w:rPr>
        <w:t>Children, Youth and older persons;</w:t>
      </w:r>
    </w:p>
    <w:p w14:paraId="186F4524" w14:textId="0107BBFF" w:rsidR="00E36DC9" w:rsidRPr="00C17C50" w:rsidRDefault="00D861D8" w:rsidP="00C17C50">
      <w:pPr>
        <w:numPr>
          <w:ilvl w:val="0"/>
          <w:numId w:val="5"/>
        </w:numPr>
        <w:tabs>
          <w:tab w:val="left" w:pos="0"/>
          <w:tab w:val="left" w:pos="278"/>
        </w:tabs>
        <w:spacing w:before="60" w:after="0" w:line="240" w:lineRule="auto"/>
        <w:ind w:left="90" w:hanging="278"/>
        <w:rPr>
          <w:rFonts w:ascii="Calibri" w:eastAsia="Arial" w:hAnsi="Calibri" w:cs="Calibri"/>
          <w:lang w:val="en-GB"/>
        </w:rPr>
      </w:pPr>
      <w:r w:rsidRPr="00C17C50">
        <w:rPr>
          <w:rFonts w:ascii="Calibri" w:eastAsia="Arial" w:hAnsi="Calibri" w:cs="Calibri"/>
          <w:lang w:val="en-GB"/>
        </w:rPr>
        <w:t>Persons with disabilities</w:t>
      </w:r>
    </w:p>
    <w:p w14:paraId="6144D295" w14:textId="77777777" w:rsidR="00C17C50" w:rsidRDefault="00790701" w:rsidP="00C17C50">
      <w:pPr>
        <w:spacing w:before="120" w:after="0" w:line="240" w:lineRule="auto"/>
        <w:ind w:left="-270"/>
        <w:jc w:val="both"/>
        <w:rPr>
          <w:rFonts w:ascii="Calibri" w:eastAsia="Arial" w:hAnsi="Calibri" w:cs="Calibri"/>
          <w:lang w:val="en-GB"/>
        </w:rPr>
      </w:pPr>
      <w:r w:rsidRPr="001F189D">
        <w:rPr>
          <w:rFonts w:ascii="Calibri" w:hAnsi="Calibri" w:cs="Calibri"/>
          <w:color w:val="222222"/>
          <w:shd w:val="clear" w:color="auto" w:fill="FFFFFF"/>
          <w:lang w:val="en-GB"/>
        </w:rPr>
        <w:t xml:space="preserve">In the case of Africa, social inclusion in these identified areas will entail that most vulnerable groups are specifically targeted including through active compliance with </w:t>
      </w:r>
      <w:r w:rsidR="000D2D6A" w:rsidRPr="001F189D">
        <w:rPr>
          <w:rFonts w:ascii="Calibri" w:hAnsi="Calibri" w:cs="Calibri"/>
          <w:color w:val="222222"/>
          <w:shd w:val="clear" w:color="auto" w:fill="FFFFFF"/>
          <w:lang w:val="en-GB"/>
        </w:rPr>
        <w:t xml:space="preserve">the </w:t>
      </w:r>
      <w:r w:rsidRPr="001F189D">
        <w:rPr>
          <w:rFonts w:ascii="Calibri" w:hAnsi="Calibri" w:cs="Calibri"/>
          <w:color w:val="222222"/>
          <w:shd w:val="clear" w:color="auto" w:fill="FFFFFF"/>
          <w:lang w:val="en-GB"/>
        </w:rPr>
        <w:t xml:space="preserve">United Nations -wide human rights-based approach. </w:t>
      </w:r>
      <w:r w:rsidRPr="001F189D">
        <w:rPr>
          <w:rFonts w:ascii="Calibri" w:eastAsia="Arial" w:hAnsi="Calibri" w:cs="Calibri"/>
          <w:lang w:val="en-GB"/>
        </w:rPr>
        <w:t>UN-</w:t>
      </w:r>
      <w:r w:rsidR="00E716D3" w:rsidRPr="001F189D">
        <w:rPr>
          <w:rFonts w:ascii="Calibri" w:eastAsia="Arial" w:hAnsi="Calibri" w:cs="Calibri"/>
          <w:lang w:val="en-GB"/>
        </w:rPr>
        <w:t>Habitat ‘</w:t>
      </w:r>
      <w:r w:rsidRPr="001F189D">
        <w:rPr>
          <w:rFonts w:ascii="Calibri" w:eastAsia="Arial" w:hAnsi="Calibri" w:cs="Calibri"/>
          <w:lang w:val="en-GB"/>
        </w:rPr>
        <w:t>s long track record of promoting the mainstreaming and programmatic prioritization of gender in all its work will support the work in Africa on gender. Also, at the core will be to utilize a tested and successful methodology for achieving urban equity for youth through “youth-led development” recognizing the SDGs guiding principle on leaving no one behind. Similarly, working with partners representing groups and individual rights holders, local and national government, civil society and relevant United Nations bodies the strategy will ensure th</w:t>
      </w:r>
      <w:r w:rsidR="000D2D6A" w:rsidRPr="001F189D">
        <w:rPr>
          <w:rFonts w:ascii="Calibri" w:eastAsia="Arial" w:hAnsi="Calibri" w:cs="Calibri"/>
          <w:lang w:val="en-GB"/>
        </w:rPr>
        <w:t xml:space="preserve">at the </w:t>
      </w:r>
      <w:r w:rsidRPr="001F189D">
        <w:rPr>
          <w:rFonts w:ascii="Calibri" w:eastAsia="Arial" w:hAnsi="Calibri" w:cs="Calibri"/>
          <w:lang w:val="en-GB"/>
        </w:rPr>
        <w:t>rights of persons with disabilities</w:t>
      </w:r>
      <w:r w:rsidR="000D2D6A" w:rsidRPr="001F189D">
        <w:rPr>
          <w:rFonts w:ascii="Calibri" w:eastAsia="Arial" w:hAnsi="Calibri" w:cs="Calibri"/>
          <w:lang w:val="en-GB"/>
        </w:rPr>
        <w:t xml:space="preserve"> is mainstreamed</w:t>
      </w:r>
      <w:r w:rsidRPr="001F189D">
        <w:rPr>
          <w:rFonts w:ascii="Calibri" w:eastAsia="Arial" w:hAnsi="Calibri" w:cs="Calibri"/>
          <w:lang w:val="en-GB"/>
        </w:rPr>
        <w:t xml:space="preserve">. </w:t>
      </w:r>
    </w:p>
    <w:p w14:paraId="1DF037F6" w14:textId="77777777" w:rsidR="00C17C50" w:rsidRDefault="00C17C50" w:rsidP="00C17C50">
      <w:pPr>
        <w:spacing w:before="120" w:after="0" w:line="240" w:lineRule="auto"/>
        <w:ind w:left="-270"/>
        <w:jc w:val="both"/>
        <w:rPr>
          <w:rFonts w:ascii="Calibri" w:eastAsia="Arial" w:hAnsi="Calibri" w:cs="Calibri"/>
          <w:lang w:val="en-GB"/>
        </w:rPr>
      </w:pPr>
      <w:r>
        <w:rPr>
          <w:rFonts w:ascii="Calibri" w:hAnsi="Calibri" w:cs="Calibri"/>
          <w:color w:val="222222"/>
          <w:shd w:val="clear" w:color="auto" w:fill="FFFFFF"/>
          <w:lang w:val="en-GB"/>
        </w:rPr>
        <w:t>The Regional Representation for Af</w:t>
      </w:r>
      <w:r w:rsidR="00E716D3" w:rsidRPr="001F189D">
        <w:rPr>
          <w:rFonts w:ascii="Calibri" w:eastAsia="Arial" w:hAnsi="Calibri" w:cs="Calibri"/>
          <w:lang w:val="en-GB"/>
        </w:rPr>
        <w:t>rica</w:t>
      </w:r>
      <w:r w:rsidR="004327FD" w:rsidRPr="001F189D">
        <w:rPr>
          <w:rFonts w:ascii="Calibri" w:eastAsia="Arial" w:hAnsi="Calibri" w:cs="Calibri"/>
          <w:lang w:val="en-GB"/>
        </w:rPr>
        <w:t xml:space="preserve"> </w:t>
      </w:r>
      <w:r w:rsidR="00790701" w:rsidRPr="001F189D">
        <w:rPr>
          <w:rFonts w:ascii="Calibri" w:eastAsia="Arial" w:hAnsi="Calibri" w:cs="Calibri"/>
          <w:lang w:val="en-GB"/>
        </w:rPr>
        <w:t>has a wealth of experience in urban resilience and has been supporting cities to integrate thinking and action on resilience into plans, processes and projects and, where necessary, identifying additional action that cities can undertake to prepare for, react to and recover from hazards. Building on this experience, the resilience of cities and other human settlements and of their people, communities, institutions, environments and infrastructure systems will be one of the key goals of the RRA Strategy. The strategy also recognizes the relevance of safety in ensuring overall improved urban living conditions, social inclusion, reduction of inequality. Based on UN-Habitat experience in promoting urban safety, this work will be mainstreamed in partnership with local and national government.</w:t>
      </w:r>
    </w:p>
    <w:p w14:paraId="6B0C3316" w14:textId="45F8F1F9" w:rsidR="00CF4846" w:rsidRPr="001F189D" w:rsidRDefault="00CF4846" w:rsidP="00C17C50">
      <w:pPr>
        <w:spacing w:before="120" w:after="0" w:line="240" w:lineRule="auto"/>
        <w:ind w:left="-270"/>
        <w:jc w:val="both"/>
        <w:rPr>
          <w:rFonts w:ascii="Calibri" w:eastAsia="Arial" w:hAnsi="Calibri" w:cs="Calibri"/>
          <w:lang w:val="en-GB"/>
        </w:rPr>
      </w:pPr>
      <w:r w:rsidRPr="001F189D">
        <w:rPr>
          <w:rFonts w:ascii="Calibri" w:eastAsia="Arial" w:hAnsi="Calibri" w:cs="Calibri"/>
          <w:lang w:val="en-GB"/>
        </w:rPr>
        <w:t>Also, the RRA Strategy will be articulated with the UN and the UN-Habitat</w:t>
      </w:r>
      <w:r w:rsidR="00007570" w:rsidRPr="001F189D">
        <w:rPr>
          <w:rFonts w:ascii="Calibri" w:eastAsia="Arial" w:hAnsi="Calibri" w:cs="Calibri"/>
          <w:lang w:val="en-GB"/>
        </w:rPr>
        <w:t>’s Response frameworks to the COVID-19 pandemic, putting informal settlements and urban areas at the cent</w:t>
      </w:r>
      <w:r w:rsidR="00C17C50">
        <w:rPr>
          <w:rFonts w:ascii="Calibri" w:eastAsia="Arial" w:hAnsi="Calibri" w:cs="Calibri"/>
          <w:lang w:val="en-GB"/>
        </w:rPr>
        <w:t>re</w:t>
      </w:r>
      <w:r w:rsidR="00007570" w:rsidRPr="001F189D">
        <w:rPr>
          <w:rFonts w:ascii="Calibri" w:eastAsia="Arial" w:hAnsi="Calibri" w:cs="Calibri"/>
          <w:lang w:val="en-GB"/>
        </w:rPr>
        <w:t xml:space="preserve"> of the Emergency Response (2020), Resilient Recovery (2020-21) and Sustainable Solutions (2021-23) to the pandemic.</w:t>
      </w:r>
    </w:p>
    <w:p w14:paraId="4E10B29A" w14:textId="77777777" w:rsidR="00446FB2" w:rsidRPr="001F189D" w:rsidRDefault="00446FB2" w:rsidP="004D3E62">
      <w:pPr>
        <w:spacing w:after="0" w:line="240" w:lineRule="auto"/>
        <w:textAlignment w:val="bottom"/>
        <w:rPr>
          <w:rFonts w:eastAsia="Times New Roman" w:cstheme="minorHAnsi"/>
          <w:b/>
          <w:bCs/>
          <w:lang w:val="en-GB"/>
        </w:rPr>
      </w:pPr>
    </w:p>
    <w:p w14:paraId="71A08F17" w14:textId="77777777" w:rsidR="00D00CC9" w:rsidRPr="00C17C50" w:rsidRDefault="00516300" w:rsidP="00D00CC9">
      <w:pPr>
        <w:pStyle w:val="ListParagraph"/>
        <w:numPr>
          <w:ilvl w:val="0"/>
          <w:numId w:val="1"/>
        </w:numPr>
        <w:textAlignment w:val="bottom"/>
        <w:rPr>
          <w:rFonts w:asciiTheme="minorHAnsi" w:eastAsia="Times New Roman" w:hAnsiTheme="minorHAnsi" w:cstheme="minorHAnsi"/>
          <w:b/>
          <w:bCs/>
          <w:sz w:val="24"/>
          <w:szCs w:val="24"/>
          <w:lang w:val="en-GB"/>
        </w:rPr>
      </w:pPr>
      <w:r w:rsidRPr="00C17C50">
        <w:rPr>
          <w:rFonts w:asciiTheme="minorHAnsi" w:eastAsia="Times New Roman" w:hAnsiTheme="minorHAnsi" w:cstheme="minorHAnsi"/>
          <w:b/>
          <w:bCs/>
          <w:sz w:val="24"/>
          <w:szCs w:val="24"/>
          <w:lang w:val="en-GB"/>
        </w:rPr>
        <w:t xml:space="preserve">DELIVERING OUR VISION – </w:t>
      </w:r>
      <w:r w:rsidRPr="00C17C50">
        <w:rPr>
          <w:rFonts w:asciiTheme="minorHAnsi" w:eastAsia="Times New Roman" w:hAnsiTheme="minorHAnsi" w:cstheme="minorHAnsi"/>
          <w:b/>
          <w:bCs/>
          <w:i/>
          <w:iCs/>
          <w:sz w:val="24"/>
          <w:szCs w:val="24"/>
          <w:lang w:val="en-GB"/>
        </w:rPr>
        <w:t>The How</w:t>
      </w:r>
    </w:p>
    <w:p w14:paraId="7B5FDEF9" w14:textId="77777777" w:rsidR="00C17C50" w:rsidRDefault="00D00CC9" w:rsidP="00C17C50">
      <w:pPr>
        <w:pStyle w:val="Default"/>
        <w:tabs>
          <w:tab w:val="left" w:pos="-360"/>
        </w:tabs>
        <w:spacing w:before="120"/>
        <w:ind w:left="-274"/>
        <w:jc w:val="both"/>
        <w:rPr>
          <w:bCs/>
          <w:sz w:val="22"/>
          <w:szCs w:val="22"/>
          <w:lang w:val="en-GB"/>
        </w:rPr>
      </w:pPr>
      <w:r w:rsidRPr="001F189D">
        <w:rPr>
          <w:rFonts w:eastAsia="Times New Roman"/>
          <w:sz w:val="22"/>
          <w:szCs w:val="22"/>
          <w:lang w:val="en-GB"/>
        </w:rPr>
        <w:t>Based on the common understanding of our Objectives and Areas of Intervention, the RRA will operationali</w:t>
      </w:r>
      <w:r w:rsidR="00C17C50">
        <w:rPr>
          <w:rFonts w:eastAsia="Times New Roman"/>
          <w:sz w:val="22"/>
          <w:szCs w:val="22"/>
          <w:lang w:val="en-GB"/>
        </w:rPr>
        <w:t>s</w:t>
      </w:r>
      <w:r w:rsidRPr="001F189D">
        <w:rPr>
          <w:rFonts w:eastAsia="Times New Roman"/>
          <w:sz w:val="22"/>
          <w:szCs w:val="22"/>
          <w:lang w:val="en-GB"/>
        </w:rPr>
        <w:t xml:space="preserve">e these through </w:t>
      </w:r>
      <w:proofErr w:type="gramStart"/>
      <w:r w:rsidRPr="001F189D">
        <w:rPr>
          <w:rFonts w:eastAsia="Times New Roman"/>
          <w:sz w:val="22"/>
          <w:szCs w:val="22"/>
          <w:lang w:val="en-GB"/>
        </w:rPr>
        <w:t>a number of</w:t>
      </w:r>
      <w:proofErr w:type="gramEnd"/>
      <w:r w:rsidRPr="001F189D">
        <w:rPr>
          <w:rFonts w:eastAsia="Times New Roman"/>
          <w:sz w:val="22"/>
          <w:szCs w:val="22"/>
          <w:lang w:val="en-GB"/>
        </w:rPr>
        <w:t xml:space="preserve"> </w:t>
      </w:r>
      <w:r w:rsidR="00260257" w:rsidRPr="001F189D">
        <w:rPr>
          <w:rFonts w:eastAsia="Times New Roman"/>
          <w:sz w:val="22"/>
          <w:szCs w:val="22"/>
          <w:lang w:val="en-GB"/>
        </w:rPr>
        <w:t xml:space="preserve">interventions </w:t>
      </w:r>
      <w:r w:rsidR="00015222" w:rsidRPr="001F189D">
        <w:rPr>
          <w:rFonts w:eastAsia="Times New Roman"/>
          <w:sz w:val="22"/>
          <w:szCs w:val="22"/>
          <w:lang w:val="en-GB"/>
        </w:rPr>
        <w:t>at</w:t>
      </w:r>
      <w:r w:rsidR="00015222" w:rsidRPr="001F189D">
        <w:rPr>
          <w:bCs/>
          <w:sz w:val="22"/>
          <w:szCs w:val="22"/>
          <w:lang w:val="en-GB"/>
        </w:rPr>
        <w:t xml:space="preserve"> local</w:t>
      </w:r>
      <w:r w:rsidR="00461389" w:rsidRPr="001F189D">
        <w:rPr>
          <w:bCs/>
          <w:sz w:val="22"/>
          <w:szCs w:val="22"/>
          <w:lang w:val="en-GB"/>
        </w:rPr>
        <w:t xml:space="preserve"> </w:t>
      </w:r>
      <w:r w:rsidR="00015222" w:rsidRPr="001F189D">
        <w:rPr>
          <w:bCs/>
          <w:sz w:val="22"/>
          <w:szCs w:val="22"/>
          <w:lang w:val="en-GB"/>
        </w:rPr>
        <w:t>(</w:t>
      </w:r>
      <w:r w:rsidR="00E36DC9" w:rsidRPr="001F189D">
        <w:rPr>
          <w:bCs/>
          <w:sz w:val="22"/>
          <w:szCs w:val="22"/>
          <w:lang w:val="en-GB"/>
        </w:rPr>
        <w:t>city and</w:t>
      </w:r>
      <w:r w:rsidR="00461389" w:rsidRPr="001F189D">
        <w:rPr>
          <w:bCs/>
          <w:sz w:val="22"/>
          <w:szCs w:val="22"/>
          <w:lang w:val="en-GB"/>
        </w:rPr>
        <w:t xml:space="preserve"> secondary cities), national, sub-regional, and regional levels. This should emphasize strategic </w:t>
      </w:r>
      <w:r w:rsidR="00015222" w:rsidRPr="001F189D">
        <w:rPr>
          <w:bCs/>
          <w:sz w:val="22"/>
          <w:szCs w:val="22"/>
          <w:lang w:val="en-GB"/>
        </w:rPr>
        <w:t>partnerships and</w:t>
      </w:r>
      <w:r w:rsidR="00461389" w:rsidRPr="001F189D">
        <w:rPr>
          <w:bCs/>
          <w:sz w:val="22"/>
          <w:szCs w:val="22"/>
          <w:lang w:val="en-GB"/>
        </w:rPr>
        <w:t xml:space="preserve"> streamlining of </w:t>
      </w:r>
      <w:r w:rsidR="00260257" w:rsidRPr="001F189D">
        <w:rPr>
          <w:bCs/>
          <w:sz w:val="22"/>
          <w:szCs w:val="22"/>
          <w:lang w:val="en-GB"/>
        </w:rPr>
        <w:t>internal relationships</w:t>
      </w:r>
      <w:r w:rsidR="00461389" w:rsidRPr="001F189D">
        <w:rPr>
          <w:bCs/>
          <w:sz w:val="22"/>
          <w:szCs w:val="22"/>
          <w:lang w:val="en-GB"/>
        </w:rPr>
        <w:t xml:space="preserve"> particularly with respect to the collaboration with sub-programmes and divisions.</w:t>
      </w:r>
      <w:r w:rsidR="005F4448" w:rsidRPr="001F189D">
        <w:rPr>
          <w:bCs/>
          <w:sz w:val="22"/>
          <w:szCs w:val="22"/>
          <w:lang w:val="en-GB"/>
        </w:rPr>
        <w:t xml:space="preserve"> Specifically, the Global Solutions Division and </w:t>
      </w:r>
      <w:r w:rsidR="005F4448" w:rsidRPr="001F189D">
        <w:rPr>
          <w:sz w:val="22"/>
          <w:szCs w:val="22"/>
          <w:lang w:val="en-GB"/>
        </w:rPr>
        <w:t xml:space="preserve">External Relations, Strategy, Knowledge and Innovation in terms of </w:t>
      </w:r>
      <w:r w:rsidR="005F4448" w:rsidRPr="001F189D">
        <w:rPr>
          <w:sz w:val="22"/>
          <w:szCs w:val="22"/>
          <w:shd w:val="clear" w:color="auto" w:fill="FFFFFF"/>
          <w:lang w:val="en-GB"/>
        </w:rPr>
        <w:t xml:space="preserve">strategic guidance and </w:t>
      </w:r>
      <w:r w:rsidR="00DE7A74" w:rsidRPr="001F189D">
        <w:rPr>
          <w:sz w:val="22"/>
          <w:szCs w:val="22"/>
          <w:shd w:val="clear" w:color="auto" w:fill="FFFFFF"/>
          <w:lang w:val="en-GB"/>
        </w:rPr>
        <w:t>programme support</w:t>
      </w:r>
      <w:r w:rsidR="00D43B2C" w:rsidRPr="001F189D">
        <w:rPr>
          <w:sz w:val="22"/>
          <w:szCs w:val="22"/>
          <w:shd w:val="clear" w:color="auto" w:fill="FFFFFF"/>
          <w:lang w:val="en-GB"/>
        </w:rPr>
        <w:t>.</w:t>
      </w:r>
      <w:r w:rsidR="005F4448" w:rsidRPr="001F189D">
        <w:rPr>
          <w:lang w:val="en-GB"/>
        </w:rPr>
        <w:t xml:space="preserve"> </w:t>
      </w:r>
      <w:r w:rsidR="00461389" w:rsidRPr="001F189D">
        <w:rPr>
          <w:bCs/>
          <w:sz w:val="22"/>
          <w:szCs w:val="22"/>
          <w:lang w:val="en-GB"/>
        </w:rPr>
        <w:t xml:space="preserve"> </w:t>
      </w:r>
    </w:p>
    <w:p w14:paraId="0D01A2C0" w14:textId="1464D584" w:rsidR="00461389" w:rsidRPr="00C17C50" w:rsidRDefault="00461389" w:rsidP="00C17C50">
      <w:pPr>
        <w:pStyle w:val="Default"/>
        <w:tabs>
          <w:tab w:val="left" w:pos="-360"/>
        </w:tabs>
        <w:spacing w:before="120"/>
        <w:ind w:left="-274"/>
        <w:jc w:val="both"/>
        <w:rPr>
          <w:sz w:val="22"/>
          <w:szCs w:val="22"/>
          <w:lang w:val="en-GB"/>
        </w:rPr>
      </w:pPr>
      <w:r w:rsidRPr="001F189D">
        <w:rPr>
          <w:bCs/>
          <w:sz w:val="22"/>
          <w:szCs w:val="22"/>
          <w:lang w:val="en-GB"/>
        </w:rPr>
        <w:t xml:space="preserve">The field experience in working with other agencies within the United Nations system </w:t>
      </w:r>
      <w:proofErr w:type="gramStart"/>
      <w:r w:rsidRPr="001F189D">
        <w:rPr>
          <w:bCs/>
          <w:sz w:val="22"/>
          <w:szCs w:val="22"/>
          <w:lang w:val="en-GB"/>
        </w:rPr>
        <w:t>and also</w:t>
      </w:r>
      <w:proofErr w:type="gramEnd"/>
      <w:r w:rsidRPr="001F189D">
        <w:rPr>
          <w:bCs/>
          <w:sz w:val="22"/>
          <w:szCs w:val="22"/>
          <w:lang w:val="en-GB"/>
        </w:rPr>
        <w:t xml:space="preserve"> with international development agencies will provide useful insight in repositioning R</w:t>
      </w:r>
      <w:r w:rsidR="00E2225A" w:rsidRPr="001F189D">
        <w:rPr>
          <w:bCs/>
          <w:sz w:val="22"/>
          <w:szCs w:val="22"/>
          <w:lang w:val="en-GB"/>
        </w:rPr>
        <w:t>RA</w:t>
      </w:r>
      <w:r w:rsidRPr="001F189D">
        <w:rPr>
          <w:bCs/>
          <w:sz w:val="22"/>
          <w:szCs w:val="22"/>
          <w:lang w:val="en-GB"/>
        </w:rPr>
        <w:t xml:space="preserve"> to harness new opportunities and to overcome challenges. Similarly, partnership with African regional institutions as well as national governments, local authorities, non-governmental organizations, as well as with the private sector institutions will be deepened and extended.  </w:t>
      </w:r>
      <w:r w:rsidR="00EA5C76" w:rsidRPr="001F189D">
        <w:rPr>
          <w:bCs/>
          <w:sz w:val="22"/>
          <w:szCs w:val="22"/>
          <w:lang w:val="en-GB"/>
        </w:rPr>
        <w:t>W</w:t>
      </w:r>
      <w:r w:rsidRPr="001F189D">
        <w:rPr>
          <w:bCs/>
          <w:sz w:val="22"/>
          <w:szCs w:val="22"/>
          <w:lang w:val="en-GB"/>
        </w:rPr>
        <w:t>ay of increasing R</w:t>
      </w:r>
      <w:r w:rsidR="00E2225A" w:rsidRPr="001F189D">
        <w:rPr>
          <w:bCs/>
          <w:sz w:val="22"/>
          <w:szCs w:val="22"/>
          <w:lang w:val="en-GB"/>
        </w:rPr>
        <w:t>RA</w:t>
      </w:r>
      <w:r w:rsidRPr="001F189D">
        <w:rPr>
          <w:bCs/>
          <w:sz w:val="22"/>
          <w:szCs w:val="22"/>
          <w:lang w:val="en-GB"/>
        </w:rPr>
        <w:t xml:space="preserve">’s attractiveness in partnerships </w:t>
      </w:r>
      <w:r w:rsidRPr="001F189D">
        <w:rPr>
          <w:bCs/>
          <w:sz w:val="22"/>
          <w:szCs w:val="22"/>
          <w:lang w:val="en-GB"/>
        </w:rPr>
        <w:lastRenderedPageBreak/>
        <w:t xml:space="preserve">will be through raising UN-Habitat’s level of specialization and innovation on urban and human settlement issues. </w:t>
      </w:r>
    </w:p>
    <w:p w14:paraId="6A606558" w14:textId="77777777" w:rsidR="00D00CC9" w:rsidRPr="001F189D" w:rsidRDefault="00D00CC9" w:rsidP="00260257">
      <w:pPr>
        <w:pStyle w:val="ListParagraph"/>
        <w:ind w:left="-274"/>
        <w:textAlignment w:val="bottom"/>
        <w:rPr>
          <w:rFonts w:eastAsia="Times New Roman" w:cs="Calibri"/>
          <w:lang w:val="en-GB"/>
        </w:rPr>
      </w:pPr>
    </w:p>
    <w:p w14:paraId="0F1CC7B3" w14:textId="77777777" w:rsidR="00B05EA3" w:rsidRPr="001F189D" w:rsidRDefault="00D00CC9" w:rsidP="00A20496">
      <w:pPr>
        <w:pStyle w:val="ListParagraph"/>
        <w:numPr>
          <w:ilvl w:val="0"/>
          <w:numId w:val="6"/>
        </w:numPr>
        <w:textAlignment w:val="bottom"/>
        <w:rPr>
          <w:rFonts w:cs="Calibri"/>
          <w:b/>
          <w:bCs/>
          <w:i/>
          <w:iCs/>
          <w:lang w:val="en-GB"/>
        </w:rPr>
      </w:pPr>
      <w:r w:rsidRPr="001F189D">
        <w:rPr>
          <w:rFonts w:cs="Calibri"/>
          <w:b/>
          <w:bCs/>
          <w:i/>
          <w:iCs/>
          <w:lang w:val="en-GB"/>
        </w:rPr>
        <w:t>Ensure that interventions are d</w:t>
      </w:r>
      <w:r w:rsidR="00B05EA3" w:rsidRPr="001F189D">
        <w:rPr>
          <w:rFonts w:cs="Calibri"/>
          <w:b/>
          <w:bCs/>
          <w:i/>
          <w:iCs/>
          <w:lang w:val="en-GB"/>
        </w:rPr>
        <w:t>riven by country requests</w:t>
      </w:r>
    </w:p>
    <w:p w14:paraId="5E25D2A0" w14:textId="4B526096" w:rsidR="00B05EA3" w:rsidRPr="001F189D" w:rsidRDefault="00B05EA3" w:rsidP="00C17C50">
      <w:pPr>
        <w:pStyle w:val="ListParagraph"/>
        <w:numPr>
          <w:ilvl w:val="1"/>
          <w:numId w:val="4"/>
        </w:numPr>
        <w:spacing w:before="80"/>
        <w:ind w:left="360"/>
        <w:jc w:val="both"/>
        <w:textAlignment w:val="bottom"/>
        <w:rPr>
          <w:rFonts w:eastAsia="Times New Roman" w:cs="Calibri"/>
          <w:lang w:val="en-GB"/>
        </w:rPr>
      </w:pPr>
      <w:r w:rsidRPr="00C17C50">
        <w:rPr>
          <w:rFonts w:eastAsia="Times New Roman" w:cs="Calibri"/>
          <w:i/>
          <w:iCs/>
          <w:lang w:val="en-GB"/>
        </w:rPr>
        <w:t>Client orientation</w:t>
      </w:r>
      <w:r w:rsidR="00C17C50" w:rsidRPr="00C17C50">
        <w:rPr>
          <w:rFonts w:eastAsia="Times New Roman" w:cs="Calibri"/>
          <w:i/>
          <w:iCs/>
          <w:lang w:val="en-GB"/>
        </w:rPr>
        <w:t xml:space="preserve"> </w:t>
      </w:r>
      <w:r w:rsidR="00003E87" w:rsidRPr="001F189D">
        <w:rPr>
          <w:rFonts w:eastAsia="Times New Roman" w:cs="Calibri"/>
          <w:lang w:val="en-GB"/>
        </w:rPr>
        <w:t>-</w:t>
      </w:r>
      <w:r w:rsidR="00003E87" w:rsidRPr="001F189D">
        <w:rPr>
          <w:rFonts w:eastAsia="Arial" w:cs="Calibri"/>
          <w:lang w:val="en-GB"/>
        </w:rPr>
        <w:t xml:space="preserve"> maintain</w:t>
      </w:r>
      <w:r w:rsidR="009E470F" w:rsidRPr="001F189D">
        <w:rPr>
          <w:rFonts w:eastAsia="Arial" w:cs="Calibri"/>
          <w:lang w:val="en-GB"/>
        </w:rPr>
        <w:t>ing</w:t>
      </w:r>
      <w:r w:rsidR="00003E87" w:rsidRPr="001F189D">
        <w:rPr>
          <w:rFonts w:eastAsia="Arial" w:cs="Calibri"/>
          <w:lang w:val="en-GB"/>
        </w:rPr>
        <w:t xml:space="preserve"> productive partnerships</w:t>
      </w:r>
      <w:r w:rsidR="009E470F" w:rsidRPr="001F189D">
        <w:rPr>
          <w:rFonts w:eastAsia="Arial" w:cs="Calibri"/>
          <w:lang w:val="en-GB"/>
        </w:rPr>
        <w:t xml:space="preserve"> and </w:t>
      </w:r>
      <w:r w:rsidR="00003E87" w:rsidRPr="001F189D">
        <w:rPr>
          <w:rFonts w:eastAsia="Arial" w:cs="Calibri"/>
          <w:lang w:val="en-GB"/>
        </w:rPr>
        <w:t>respond</w:t>
      </w:r>
      <w:r w:rsidR="009E470F" w:rsidRPr="001F189D">
        <w:rPr>
          <w:rFonts w:eastAsia="Arial" w:cs="Calibri"/>
          <w:lang w:val="en-GB"/>
        </w:rPr>
        <w:t>ing</w:t>
      </w:r>
      <w:r w:rsidR="00003E87" w:rsidRPr="001F189D">
        <w:rPr>
          <w:rFonts w:eastAsia="Arial" w:cs="Calibri"/>
          <w:lang w:val="en-GB"/>
        </w:rPr>
        <w:t xml:space="preserve"> to their needs</w:t>
      </w:r>
      <w:r w:rsidR="009E470F" w:rsidRPr="001F189D">
        <w:rPr>
          <w:rFonts w:eastAsia="Arial" w:cs="Calibri"/>
          <w:lang w:val="en-GB"/>
        </w:rPr>
        <w:t>.</w:t>
      </w:r>
    </w:p>
    <w:p w14:paraId="6C0E3198" w14:textId="32503E73" w:rsidR="009E470F" w:rsidRPr="001F189D" w:rsidRDefault="00B05EA3" w:rsidP="00C17C50">
      <w:pPr>
        <w:pStyle w:val="ListParagraph"/>
        <w:numPr>
          <w:ilvl w:val="1"/>
          <w:numId w:val="4"/>
        </w:numPr>
        <w:spacing w:before="80"/>
        <w:ind w:left="360"/>
        <w:jc w:val="both"/>
        <w:textAlignment w:val="bottom"/>
        <w:rPr>
          <w:rFonts w:eastAsia="Times New Roman" w:cs="Calibri"/>
          <w:bCs/>
          <w:lang w:val="en-GB"/>
        </w:rPr>
      </w:pPr>
      <w:r w:rsidRPr="00C17C50">
        <w:rPr>
          <w:rFonts w:eastAsia="Times New Roman" w:cs="Calibri"/>
          <w:i/>
          <w:iCs/>
          <w:lang w:val="en-GB"/>
        </w:rPr>
        <w:t>Leverage projects to build country presence</w:t>
      </w:r>
      <w:r w:rsidR="00C17C50">
        <w:rPr>
          <w:rFonts w:eastAsia="Times New Roman" w:cs="Calibri"/>
          <w:lang w:val="en-GB"/>
        </w:rPr>
        <w:t xml:space="preserve"> </w:t>
      </w:r>
      <w:r w:rsidR="00C07A41" w:rsidRPr="001F189D">
        <w:rPr>
          <w:rFonts w:eastAsia="Times New Roman" w:cs="Calibri"/>
          <w:lang w:val="en-GB"/>
        </w:rPr>
        <w:t>- support</w:t>
      </w:r>
      <w:r w:rsidR="009E470F" w:rsidRPr="001F189D">
        <w:rPr>
          <w:rFonts w:eastAsia="Times New Roman" w:cs="Calibri"/>
          <w:lang w:val="en-GB"/>
        </w:rPr>
        <w:t xml:space="preserve"> and advance</w:t>
      </w:r>
      <w:r w:rsidR="00C07A41" w:rsidRPr="001F189D">
        <w:rPr>
          <w:rFonts w:eastAsia="Times New Roman" w:cs="Calibri"/>
          <w:lang w:val="en-GB"/>
        </w:rPr>
        <w:t xml:space="preserve"> UN-Habitat global agenda and contribute to </w:t>
      </w:r>
      <w:r w:rsidR="00C07A41" w:rsidRPr="001F189D">
        <w:rPr>
          <w:rFonts w:cs="Calibri"/>
          <w:lang w:val="en-GB"/>
        </w:rPr>
        <w:t xml:space="preserve">national </w:t>
      </w:r>
      <w:r w:rsidR="004C2F19" w:rsidRPr="001F189D">
        <w:rPr>
          <w:rFonts w:cs="Calibri"/>
          <w:lang w:val="en-GB"/>
        </w:rPr>
        <w:t>urban policies</w:t>
      </w:r>
      <w:r w:rsidR="00C07A41" w:rsidRPr="001F189D">
        <w:rPr>
          <w:rFonts w:cs="Calibri"/>
          <w:lang w:val="en-GB"/>
        </w:rPr>
        <w:t>, strategies and plans.</w:t>
      </w:r>
      <w:r w:rsidR="009E470F" w:rsidRPr="001F189D">
        <w:rPr>
          <w:rFonts w:cs="Calibri"/>
          <w:lang w:val="en-GB"/>
        </w:rPr>
        <w:t xml:space="preserve"> </w:t>
      </w:r>
    </w:p>
    <w:p w14:paraId="77917C84" w14:textId="4B788117" w:rsidR="00755EE1" w:rsidRPr="001F189D" w:rsidRDefault="00C07A41" w:rsidP="00C17C50">
      <w:pPr>
        <w:pStyle w:val="ListParagraph"/>
        <w:numPr>
          <w:ilvl w:val="1"/>
          <w:numId w:val="4"/>
        </w:numPr>
        <w:spacing w:before="80"/>
        <w:ind w:left="360"/>
        <w:jc w:val="both"/>
        <w:textAlignment w:val="bottom"/>
        <w:rPr>
          <w:rFonts w:eastAsia="Times New Roman" w:cs="Calibri"/>
          <w:bCs/>
          <w:lang w:val="en-GB"/>
        </w:rPr>
      </w:pPr>
      <w:r w:rsidRPr="00C17C50">
        <w:rPr>
          <w:rFonts w:eastAsia="Times New Roman" w:cs="Calibri"/>
          <w:bCs/>
          <w:i/>
          <w:iCs/>
          <w:lang w:val="en-GB"/>
        </w:rPr>
        <w:t>Fit for purpose technology</w:t>
      </w:r>
      <w:r w:rsidR="00C17C50">
        <w:rPr>
          <w:rFonts w:eastAsia="Times New Roman" w:cs="Calibri"/>
          <w:bCs/>
          <w:lang w:val="en-GB"/>
        </w:rPr>
        <w:t xml:space="preserve"> </w:t>
      </w:r>
      <w:r w:rsidRPr="001F189D">
        <w:rPr>
          <w:rFonts w:eastAsia="Times New Roman" w:cs="Calibri"/>
          <w:bCs/>
          <w:lang w:val="en-GB"/>
        </w:rPr>
        <w:t>-</w:t>
      </w:r>
      <w:r w:rsidR="00B00307" w:rsidRPr="001F189D">
        <w:rPr>
          <w:rFonts w:eastAsia="Times New Roman" w:cs="Calibri"/>
          <w:bCs/>
          <w:lang w:val="en-GB"/>
        </w:rPr>
        <w:t xml:space="preserve"> through appropriate technology </w:t>
      </w:r>
      <w:r w:rsidR="009E470F" w:rsidRPr="001F189D">
        <w:rPr>
          <w:rFonts w:eastAsia="Times New Roman" w:cs="Calibri"/>
          <w:bCs/>
          <w:lang w:val="en-GB"/>
        </w:rPr>
        <w:t>improve the</w:t>
      </w:r>
      <w:r w:rsidR="00B00307" w:rsidRPr="001F189D">
        <w:rPr>
          <w:rFonts w:eastAsia="Times New Roman" w:cs="Calibri"/>
          <w:bCs/>
          <w:lang w:val="en-GB"/>
        </w:rPr>
        <w:t xml:space="preserve"> government ability to deliver services and spur economic activities to its people</w:t>
      </w:r>
      <w:r w:rsidR="009E470F" w:rsidRPr="001F189D">
        <w:rPr>
          <w:rFonts w:eastAsia="Times New Roman" w:cs="Calibri"/>
          <w:bCs/>
          <w:lang w:val="en-GB"/>
        </w:rPr>
        <w:t>.</w:t>
      </w:r>
    </w:p>
    <w:p w14:paraId="2362CE2A" w14:textId="24CECDE9" w:rsidR="00B00307" w:rsidRPr="001F189D" w:rsidRDefault="00B00307" w:rsidP="00C17C50">
      <w:pPr>
        <w:pStyle w:val="ListParagraph"/>
        <w:numPr>
          <w:ilvl w:val="1"/>
          <w:numId w:val="4"/>
        </w:numPr>
        <w:spacing w:before="80"/>
        <w:ind w:left="360"/>
        <w:jc w:val="both"/>
        <w:textAlignment w:val="bottom"/>
        <w:rPr>
          <w:rFonts w:eastAsia="Times New Roman" w:cs="Calibri"/>
          <w:bCs/>
          <w:lang w:val="en-GB"/>
        </w:rPr>
      </w:pPr>
      <w:r w:rsidRPr="00C17C50">
        <w:rPr>
          <w:rFonts w:eastAsia="Times New Roman" w:cs="Calibri"/>
          <w:bCs/>
          <w:i/>
          <w:iCs/>
          <w:lang w:val="en-GB"/>
        </w:rPr>
        <w:t>Youth and women’s participation</w:t>
      </w:r>
      <w:r w:rsidR="00C17C50">
        <w:rPr>
          <w:rFonts w:eastAsia="Times New Roman" w:cs="Calibri"/>
          <w:bCs/>
          <w:lang w:val="en-GB"/>
        </w:rPr>
        <w:t xml:space="preserve"> </w:t>
      </w:r>
      <w:r w:rsidRPr="001F189D">
        <w:rPr>
          <w:rFonts w:eastAsia="Times New Roman" w:cs="Calibri"/>
          <w:bCs/>
          <w:lang w:val="en-GB"/>
        </w:rPr>
        <w:t xml:space="preserve">- </w:t>
      </w:r>
      <w:r w:rsidR="00C17C50">
        <w:rPr>
          <w:rFonts w:eastAsia="Times New Roman" w:cs="Calibri"/>
          <w:bCs/>
          <w:lang w:val="en-GB"/>
        </w:rPr>
        <w:t>s</w:t>
      </w:r>
      <w:r w:rsidRPr="001F189D">
        <w:rPr>
          <w:rFonts w:eastAsia="Times New Roman" w:cs="Calibri"/>
          <w:bCs/>
          <w:lang w:val="en-GB"/>
        </w:rPr>
        <w:t>upport the mainstreaming of youth and women</w:t>
      </w:r>
      <w:r w:rsidR="00543B1C" w:rsidRPr="001F189D">
        <w:rPr>
          <w:rFonts w:eastAsia="Times New Roman" w:cs="Calibri"/>
          <w:bCs/>
          <w:lang w:val="en-GB"/>
        </w:rPr>
        <w:t xml:space="preserve"> at policy/ strategy level and undertake projects using </w:t>
      </w:r>
      <w:r w:rsidRPr="001F189D">
        <w:rPr>
          <w:rFonts w:eastAsia="Times New Roman" w:cs="Calibri"/>
          <w:bCs/>
          <w:lang w:val="en-GB"/>
        </w:rPr>
        <w:t xml:space="preserve">tools/guidelines developed </w:t>
      </w:r>
      <w:r w:rsidR="00543B1C" w:rsidRPr="001F189D">
        <w:rPr>
          <w:rFonts w:eastAsia="Times New Roman" w:cs="Calibri"/>
          <w:bCs/>
          <w:lang w:val="en-GB"/>
        </w:rPr>
        <w:t>by UN-Habitat</w:t>
      </w:r>
      <w:r w:rsidR="003E2D4B" w:rsidRPr="001F189D">
        <w:rPr>
          <w:rFonts w:eastAsia="Times New Roman" w:cs="Calibri"/>
          <w:bCs/>
          <w:lang w:val="en-GB"/>
        </w:rPr>
        <w:t>.</w:t>
      </w:r>
    </w:p>
    <w:p w14:paraId="14478967" w14:textId="5E3F1EC4" w:rsidR="00C17C50" w:rsidRDefault="00975D9F" w:rsidP="00C17C50">
      <w:pPr>
        <w:pStyle w:val="ListParagraph"/>
        <w:numPr>
          <w:ilvl w:val="1"/>
          <w:numId w:val="4"/>
        </w:numPr>
        <w:spacing w:before="80"/>
        <w:ind w:left="360"/>
        <w:jc w:val="both"/>
        <w:textAlignment w:val="bottom"/>
        <w:rPr>
          <w:rFonts w:eastAsia="Times New Roman" w:cs="Calibri"/>
          <w:bCs/>
          <w:lang w:val="en-GB"/>
        </w:rPr>
      </w:pPr>
      <w:r w:rsidRPr="00C17C50">
        <w:rPr>
          <w:rFonts w:eastAsia="Times New Roman" w:cs="Calibri"/>
          <w:bCs/>
          <w:i/>
          <w:iCs/>
          <w:lang w:val="en-GB"/>
        </w:rPr>
        <w:t>Ensure coordination</w:t>
      </w:r>
      <w:r w:rsidRPr="001F189D">
        <w:rPr>
          <w:rFonts w:eastAsia="Times New Roman" w:cs="Calibri"/>
          <w:bCs/>
          <w:lang w:val="en-GB"/>
        </w:rPr>
        <w:t xml:space="preserve"> between country programmes and relevant sectoral development plans and provincial and municipal development plans</w:t>
      </w:r>
      <w:r w:rsidR="003E2D4B" w:rsidRPr="001F189D">
        <w:rPr>
          <w:rFonts w:eastAsia="Times New Roman" w:cs="Calibri"/>
          <w:bCs/>
          <w:lang w:val="en-GB"/>
        </w:rPr>
        <w:t>.</w:t>
      </w:r>
    </w:p>
    <w:p w14:paraId="368C251D" w14:textId="77777777" w:rsidR="00C17C50" w:rsidRPr="00C17C50" w:rsidRDefault="00C17C50" w:rsidP="00C17C50">
      <w:pPr>
        <w:pStyle w:val="ListParagraph"/>
        <w:ind w:left="360"/>
        <w:jc w:val="both"/>
        <w:textAlignment w:val="bottom"/>
        <w:rPr>
          <w:rFonts w:eastAsia="Times New Roman" w:cs="Calibri"/>
          <w:bCs/>
          <w:lang w:val="en-GB"/>
        </w:rPr>
      </w:pPr>
    </w:p>
    <w:p w14:paraId="30E870E6" w14:textId="77777777" w:rsidR="00435CC2" w:rsidRPr="001F189D" w:rsidRDefault="00435CC2" w:rsidP="00A20496">
      <w:pPr>
        <w:pStyle w:val="ListParagraph"/>
        <w:numPr>
          <w:ilvl w:val="0"/>
          <w:numId w:val="6"/>
        </w:numPr>
        <w:rPr>
          <w:rFonts w:cs="Calibri"/>
          <w:b/>
          <w:bCs/>
          <w:i/>
          <w:iCs/>
          <w:lang w:val="en-GB"/>
        </w:rPr>
      </w:pPr>
      <w:r w:rsidRPr="001F189D">
        <w:rPr>
          <w:rFonts w:cs="Calibri"/>
          <w:b/>
          <w:bCs/>
          <w:i/>
          <w:iCs/>
          <w:lang w:val="en-GB"/>
        </w:rPr>
        <w:t xml:space="preserve">Establish </w:t>
      </w:r>
      <w:r w:rsidR="007A00C6" w:rsidRPr="001F189D">
        <w:rPr>
          <w:rFonts w:cs="Calibri"/>
          <w:b/>
          <w:bCs/>
          <w:i/>
          <w:iCs/>
          <w:lang w:val="en-GB"/>
        </w:rPr>
        <w:t>and reinforc</w:t>
      </w:r>
      <w:r w:rsidR="00D00CC9" w:rsidRPr="001F189D">
        <w:rPr>
          <w:rFonts w:cs="Calibri"/>
          <w:b/>
          <w:bCs/>
          <w:i/>
          <w:iCs/>
          <w:lang w:val="en-GB"/>
        </w:rPr>
        <w:t>e</w:t>
      </w:r>
      <w:r w:rsidR="007A00C6" w:rsidRPr="001F189D">
        <w:rPr>
          <w:rFonts w:cs="Calibri"/>
          <w:b/>
          <w:bCs/>
          <w:i/>
          <w:iCs/>
          <w:lang w:val="en-GB"/>
        </w:rPr>
        <w:t xml:space="preserve"> </w:t>
      </w:r>
      <w:r w:rsidR="00EB010E" w:rsidRPr="001F189D">
        <w:rPr>
          <w:rFonts w:cs="Calibri"/>
          <w:b/>
          <w:bCs/>
          <w:i/>
          <w:iCs/>
          <w:lang w:val="en-GB"/>
        </w:rPr>
        <w:t>s</w:t>
      </w:r>
      <w:r w:rsidRPr="001F189D">
        <w:rPr>
          <w:rFonts w:cs="Calibri"/>
          <w:b/>
          <w:bCs/>
          <w:i/>
          <w:iCs/>
          <w:lang w:val="en-GB"/>
        </w:rPr>
        <w:t xml:space="preserve">trong </w:t>
      </w:r>
      <w:r w:rsidR="00EB010E" w:rsidRPr="001F189D">
        <w:rPr>
          <w:rFonts w:cs="Calibri"/>
          <w:b/>
          <w:bCs/>
          <w:i/>
          <w:iCs/>
          <w:lang w:val="en-GB"/>
        </w:rPr>
        <w:t>p</w:t>
      </w:r>
      <w:r w:rsidRPr="001F189D">
        <w:rPr>
          <w:rFonts w:cs="Calibri"/>
          <w:b/>
          <w:bCs/>
          <w:i/>
          <w:iCs/>
          <w:lang w:val="en-GB"/>
        </w:rPr>
        <w:t>artnerships</w:t>
      </w:r>
    </w:p>
    <w:p w14:paraId="603FFA0D" w14:textId="75238056" w:rsidR="0067753C" w:rsidRPr="001F189D" w:rsidRDefault="0067753C"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 xml:space="preserve">Regional Level through the regional </w:t>
      </w:r>
      <w:r w:rsidR="00D00CC9" w:rsidRPr="001F189D">
        <w:rPr>
          <w:rFonts w:eastAsia="Times New Roman" w:cs="Calibri"/>
          <w:lang w:val="en-GB"/>
        </w:rPr>
        <w:t>i</w:t>
      </w:r>
      <w:r w:rsidR="009E470F" w:rsidRPr="001F189D">
        <w:rPr>
          <w:rFonts w:eastAsia="Times New Roman" w:cs="Calibri"/>
          <w:lang w:val="en-GB"/>
        </w:rPr>
        <w:t>nstitutions</w:t>
      </w:r>
      <w:r w:rsidRPr="001F189D">
        <w:rPr>
          <w:rFonts w:eastAsia="Times New Roman" w:cs="Calibri"/>
          <w:lang w:val="en-GB"/>
        </w:rPr>
        <w:t xml:space="preserve"> (AU, ECA, SADC</w:t>
      </w:r>
      <w:r w:rsidR="00803AEF" w:rsidRPr="001F189D">
        <w:rPr>
          <w:rFonts w:eastAsia="Times New Roman" w:cs="Calibri"/>
          <w:lang w:val="en-GB"/>
        </w:rPr>
        <w:t>,</w:t>
      </w:r>
      <w:r w:rsidRPr="001F189D">
        <w:rPr>
          <w:rFonts w:eastAsia="Times New Roman" w:cs="Calibri"/>
          <w:lang w:val="en-GB"/>
        </w:rPr>
        <w:t xml:space="preserve"> </w:t>
      </w:r>
      <w:r w:rsidR="00975D9F" w:rsidRPr="001F189D">
        <w:rPr>
          <w:rFonts w:eastAsia="Times New Roman" w:cs="Calibri"/>
          <w:lang w:val="en-GB"/>
        </w:rPr>
        <w:t>U</w:t>
      </w:r>
      <w:r w:rsidRPr="001F189D">
        <w:rPr>
          <w:rFonts w:eastAsia="Times New Roman" w:cs="Calibri"/>
          <w:lang w:val="en-GB"/>
        </w:rPr>
        <w:t>EMOA,</w:t>
      </w:r>
      <w:r w:rsidR="00975D9F" w:rsidRPr="001F189D">
        <w:rPr>
          <w:rFonts w:eastAsia="Times New Roman" w:cs="Calibri"/>
          <w:lang w:val="en-GB"/>
        </w:rPr>
        <w:t xml:space="preserve"> </w:t>
      </w:r>
      <w:r w:rsidRPr="001F189D">
        <w:rPr>
          <w:rFonts w:eastAsia="Times New Roman" w:cs="Calibri"/>
          <w:lang w:val="en-GB"/>
        </w:rPr>
        <w:t>AFDB</w:t>
      </w:r>
      <w:r w:rsidR="00803AEF" w:rsidRPr="001F189D">
        <w:rPr>
          <w:rFonts w:eastAsia="Times New Roman" w:cs="Calibri"/>
          <w:lang w:val="en-GB"/>
        </w:rPr>
        <w:t>,</w:t>
      </w:r>
      <w:r w:rsidRPr="001F189D">
        <w:rPr>
          <w:rFonts w:eastAsia="Times New Roman" w:cs="Calibri"/>
          <w:lang w:val="en-GB"/>
        </w:rPr>
        <w:t xml:space="preserve"> UN </w:t>
      </w:r>
      <w:r w:rsidR="00C17C50">
        <w:rPr>
          <w:rFonts w:eastAsia="Times New Roman" w:cs="Calibri"/>
          <w:lang w:val="en-GB"/>
        </w:rPr>
        <w:t xml:space="preserve">Development </w:t>
      </w:r>
      <w:r w:rsidRPr="001F189D">
        <w:rPr>
          <w:rFonts w:eastAsia="Times New Roman" w:cs="Calibri"/>
          <w:lang w:val="en-GB"/>
        </w:rPr>
        <w:t>Coordination Office</w:t>
      </w:r>
      <w:r w:rsidR="00C17C50">
        <w:rPr>
          <w:rFonts w:eastAsia="Times New Roman" w:cs="Calibri"/>
          <w:lang w:val="en-GB"/>
        </w:rPr>
        <w:t xml:space="preserve"> - DCO</w:t>
      </w:r>
      <w:r w:rsidR="00975D9F" w:rsidRPr="001F189D">
        <w:rPr>
          <w:rFonts w:eastAsia="Times New Roman" w:cs="Calibri"/>
          <w:lang w:val="en-GB"/>
        </w:rPr>
        <w:t>,</w:t>
      </w:r>
      <w:r w:rsidRPr="001F189D">
        <w:rPr>
          <w:rFonts w:eastAsia="Times New Roman" w:cs="Calibri"/>
          <w:lang w:val="en-GB"/>
        </w:rPr>
        <w:t xml:space="preserve"> etc</w:t>
      </w:r>
      <w:r w:rsidR="00C17C50">
        <w:rPr>
          <w:rFonts w:eastAsia="Times New Roman" w:cs="Calibri"/>
          <w:lang w:val="en-GB"/>
        </w:rPr>
        <w:t>.</w:t>
      </w:r>
      <w:r w:rsidRPr="001F189D">
        <w:rPr>
          <w:rFonts w:eastAsia="Times New Roman" w:cs="Calibri"/>
          <w:lang w:val="en-GB"/>
        </w:rPr>
        <w:t>)</w:t>
      </w:r>
    </w:p>
    <w:p w14:paraId="11689E0A" w14:textId="77777777" w:rsidR="007A00C6" w:rsidRPr="001F189D" w:rsidRDefault="007A00C6"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National and local governments</w:t>
      </w:r>
      <w:r w:rsidR="00975D9F" w:rsidRPr="001F189D">
        <w:rPr>
          <w:rFonts w:eastAsia="Times New Roman" w:cs="Calibri"/>
          <w:lang w:val="en-GB"/>
        </w:rPr>
        <w:t xml:space="preserve"> – especial</w:t>
      </w:r>
      <w:r w:rsidR="006F789F" w:rsidRPr="001F189D">
        <w:rPr>
          <w:rFonts w:eastAsia="Times New Roman" w:cs="Calibri"/>
          <w:lang w:val="en-GB"/>
        </w:rPr>
        <w:t xml:space="preserve"> relation of with City authorities and consolidation of the role of mainstreaming the SDG at city level (SDG </w:t>
      </w:r>
      <w:proofErr w:type="spellStart"/>
      <w:r w:rsidR="006F789F" w:rsidRPr="001F189D">
        <w:rPr>
          <w:rFonts w:eastAsia="Times New Roman" w:cs="Calibri"/>
          <w:lang w:val="en-GB"/>
        </w:rPr>
        <w:t>Africities</w:t>
      </w:r>
      <w:proofErr w:type="spellEnd"/>
      <w:r w:rsidR="006F789F" w:rsidRPr="001F189D">
        <w:rPr>
          <w:rFonts w:eastAsia="Times New Roman" w:cs="Calibri"/>
          <w:lang w:val="en-GB"/>
        </w:rPr>
        <w:t xml:space="preserve"> flagship programme)</w:t>
      </w:r>
    </w:p>
    <w:p w14:paraId="7583ACE3" w14:textId="77777777" w:rsidR="007A00C6" w:rsidRPr="001F189D" w:rsidRDefault="007A00C6"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UN system</w:t>
      </w:r>
      <w:r w:rsidR="00ED6D9A" w:rsidRPr="001F189D">
        <w:rPr>
          <w:rFonts w:eastAsia="Times New Roman" w:cs="Calibri"/>
          <w:lang w:val="en-GB"/>
        </w:rPr>
        <w:t xml:space="preserve"> - unified country presence – </w:t>
      </w:r>
      <w:bookmarkStart w:id="3" w:name="_Hlk43407104"/>
      <w:r w:rsidR="00ED6D9A" w:rsidRPr="001F189D">
        <w:rPr>
          <w:rFonts w:eastAsia="Times New Roman" w:cs="Calibri"/>
          <w:lang w:val="en-GB"/>
        </w:rPr>
        <w:t xml:space="preserve">UNCT– CCA/ </w:t>
      </w:r>
      <w:r w:rsidR="00F210A8" w:rsidRPr="001F189D">
        <w:rPr>
          <w:rFonts w:eastAsia="Times New Roman" w:cs="Calibri"/>
          <w:lang w:val="en-GB"/>
        </w:rPr>
        <w:t>UNSD</w:t>
      </w:r>
      <w:r w:rsidR="00ED6D9A" w:rsidRPr="001F189D">
        <w:rPr>
          <w:rFonts w:eastAsia="Times New Roman" w:cs="Calibri"/>
          <w:lang w:val="en-GB"/>
        </w:rPr>
        <w:t xml:space="preserve">CF + better visibility for UN-Habitat and </w:t>
      </w:r>
      <w:r w:rsidR="00340935" w:rsidRPr="001F189D">
        <w:rPr>
          <w:rFonts w:eastAsia="Times New Roman" w:cs="Calibri"/>
          <w:lang w:val="en-GB"/>
        </w:rPr>
        <w:t xml:space="preserve">strategic </w:t>
      </w:r>
      <w:r w:rsidR="00AE2100" w:rsidRPr="001F189D">
        <w:rPr>
          <w:rFonts w:eastAsia="Times New Roman" w:cs="Calibri"/>
          <w:lang w:val="en-GB"/>
        </w:rPr>
        <w:t>presence</w:t>
      </w:r>
      <w:r w:rsidR="00ED6D9A" w:rsidRPr="001F189D">
        <w:rPr>
          <w:rFonts w:eastAsia="Times New Roman" w:cs="Calibri"/>
          <w:lang w:val="en-GB"/>
        </w:rPr>
        <w:t xml:space="preserve"> </w:t>
      </w:r>
      <w:r w:rsidR="00462EF8" w:rsidRPr="001F189D">
        <w:rPr>
          <w:rFonts w:eastAsia="Times New Roman" w:cs="Calibri"/>
          <w:lang w:val="en-GB"/>
        </w:rPr>
        <w:t>throughout</w:t>
      </w:r>
      <w:r w:rsidR="00ED6D9A" w:rsidRPr="001F189D">
        <w:rPr>
          <w:rFonts w:eastAsia="Times New Roman" w:cs="Calibri"/>
          <w:lang w:val="en-GB"/>
        </w:rPr>
        <w:t xml:space="preserve"> </w:t>
      </w:r>
      <w:r w:rsidR="00462EF8" w:rsidRPr="001F189D">
        <w:rPr>
          <w:rFonts w:eastAsia="Times New Roman" w:cs="Calibri"/>
          <w:lang w:val="en-GB"/>
        </w:rPr>
        <w:t>Cooperation Framework cycle</w:t>
      </w:r>
      <w:r w:rsidR="005E00E5" w:rsidRPr="001F189D">
        <w:rPr>
          <w:rFonts w:eastAsia="Times New Roman" w:cs="Calibri"/>
          <w:lang w:val="en-GB"/>
        </w:rPr>
        <w:t xml:space="preserve"> </w:t>
      </w:r>
      <w:bookmarkEnd w:id="3"/>
      <w:r w:rsidR="005E00E5" w:rsidRPr="001F189D">
        <w:rPr>
          <w:rFonts w:eastAsia="Times New Roman" w:cs="Calibri"/>
          <w:lang w:val="en-GB"/>
        </w:rPr>
        <w:t>(realignment of HCPDs)</w:t>
      </w:r>
      <w:r w:rsidR="00EB7B0C" w:rsidRPr="001F189D">
        <w:rPr>
          <w:rFonts w:eastAsia="Times New Roman" w:cs="Calibri"/>
          <w:lang w:val="en-GB"/>
        </w:rPr>
        <w:t xml:space="preserve"> – leverage engagement with RCs offices</w:t>
      </w:r>
    </w:p>
    <w:p w14:paraId="578C76B3" w14:textId="77777777" w:rsidR="007A00C6" w:rsidRPr="001F189D" w:rsidRDefault="007A00C6"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Civil society</w:t>
      </w:r>
      <w:r w:rsidR="006F789F" w:rsidRPr="001F189D">
        <w:rPr>
          <w:rFonts w:eastAsia="Times New Roman" w:cs="Calibri"/>
          <w:lang w:val="en-GB"/>
        </w:rPr>
        <w:t xml:space="preserve"> and</w:t>
      </w:r>
      <w:r w:rsidR="005853C5" w:rsidRPr="001F189D">
        <w:rPr>
          <w:rFonts w:eastAsia="Times New Roman" w:cs="Calibri"/>
          <w:lang w:val="en-GB"/>
        </w:rPr>
        <w:t xml:space="preserve"> community leaders</w:t>
      </w:r>
    </w:p>
    <w:p w14:paraId="42B2A325" w14:textId="77777777" w:rsidR="006F789F" w:rsidRPr="001F189D" w:rsidRDefault="006F789F"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 xml:space="preserve">Academia – </w:t>
      </w:r>
      <w:r w:rsidR="003E2D4B" w:rsidRPr="001F189D">
        <w:rPr>
          <w:rFonts w:eastAsia="Times New Roman" w:cs="Calibri"/>
          <w:lang w:val="en-GB"/>
        </w:rPr>
        <w:t xml:space="preserve">implementing </w:t>
      </w:r>
      <w:r w:rsidRPr="001F189D">
        <w:rPr>
          <w:rFonts w:eastAsia="Times New Roman" w:cs="Calibri"/>
          <w:lang w:val="en-GB"/>
        </w:rPr>
        <w:t>partners for capacity building activities</w:t>
      </w:r>
    </w:p>
    <w:p w14:paraId="5A298E6B" w14:textId="77777777" w:rsidR="003E2D4B" w:rsidRPr="001F189D" w:rsidRDefault="003E2D4B"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Local NGOs – implementing partners for pilot projects</w:t>
      </w:r>
    </w:p>
    <w:p w14:paraId="07497FC2" w14:textId="77777777" w:rsidR="007A00C6" w:rsidRPr="001F189D" w:rsidRDefault="007A00C6"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 xml:space="preserve">Private sector </w:t>
      </w:r>
    </w:p>
    <w:p w14:paraId="29B6E3A2" w14:textId="781E4F06" w:rsidR="005853C5" w:rsidRDefault="005853C5"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National Urban Forums (</w:t>
      </w:r>
      <w:r w:rsidR="003E2D4B" w:rsidRPr="001F189D">
        <w:rPr>
          <w:rFonts w:eastAsia="Times New Roman" w:cs="Calibri"/>
          <w:lang w:val="en-GB"/>
        </w:rPr>
        <w:t xml:space="preserve">platforms for </w:t>
      </w:r>
      <w:r w:rsidR="00337251" w:rsidRPr="001F189D">
        <w:rPr>
          <w:rFonts w:eastAsia="Times New Roman" w:cs="Calibri"/>
          <w:lang w:val="en-GB"/>
        </w:rPr>
        <w:t xml:space="preserve">knowledge sharing, resource </w:t>
      </w:r>
      <w:r w:rsidR="003E2D4B" w:rsidRPr="001F189D">
        <w:rPr>
          <w:rFonts w:eastAsia="Times New Roman" w:cs="Calibri"/>
          <w:lang w:val="en-GB"/>
        </w:rPr>
        <w:t>mobilization</w:t>
      </w:r>
      <w:r w:rsidR="00337251" w:rsidRPr="001F189D">
        <w:rPr>
          <w:rFonts w:eastAsia="Times New Roman" w:cs="Calibri"/>
          <w:lang w:val="en-GB"/>
        </w:rPr>
        <w:t>, donor coordination, private sector engagement and public participation on</w:t>
      </w:r>
      <w:r w:rsidR="003E2D4B" w:rsidRPr="001F189D">
        <w:rPr>
          <w:rFonts w:eastAsia="Times New Roman" w:cs="Calibri"/>
          <w:lang w:val="en-GB"/>
        </w:rPr>
        <w:t xml:space="preserve"> the implementation of the NUA and SDG11</w:t>
      </w:r>
      <w:r w:rsidR="00337251" w:rsidRPr="001F189D">
        <w:rPr>
          <w:rFonts w:eastAsia="Times New Roman" w:cs="Calibri"/>
          <w:lang w:val="en-GB"/>
        </w:rPr>
        <w:t xml:space="preserve"> – liaison with New Urban Agenda Partners Platform</w:t>
      </w:r>
      <w:r w:rsidRPr="001F189D">
        <w:rPr>
          <w:rFonts w:eastAsia="Times New Roman" w:cs="Calibri"/>
          <w:lang w:val="en-GB"/>
        </w:rPr>
        <w:t>)</w:t>
      </w:r>
    </w:p>
    <w:p w14:paraId="3DCA9BC8" w14:textId="77777777" w:rsidR="00C17C50" w:rsidRPr="001F189D" w:rsidRDefault="00C17C50" w:rsidP="00C17C50">
      <w:pPr>
        <w:pStyle w:val="ListParagraph"/>
        <w:ind w:left="360"/>
        <w:jc w:val="both"/>
        <w:textAlignment w:val="bottom"/>
        <w:rPr>
          <w:rFonts w:eastAsia="Times New Roman" w:cs="Calibri"/>
          <w:lang w:val="en-GB"/>
        </w:rPr>
      </w:pPr>
    </w:p>
    <w:p w14:paraId="6847937E" w14:textId="77777777" w:rsidR="00435CC2" w:rsidRPr="001F189D" w:rsidRDefault="00D00CC9" w:rsidP="00C17C50">
      <w:pPr>
        <w:pStyle w:val="ListParagraph"/>
        <w:numPr>
          <w:ilvl w:val="0"/>
          <w:numId w:val="6"/>
        </w:numPr>
        <w:jc w:val="both"/>
        <w:textAlignment w:val="bottom"/>
        <w:rPr>
          <w:rFonts w:eastAsia="Times New Roman" w:cs="Calibri"/>
          <w:b/>
          <w:bCs/>
          <w:i/>
          <w:iCs/>
          <w:lang w:val="en-GB"/>
        </w:rPr>
      </w:pPr>
      <w:r w:rsidRPr="001F189D">
        <w:rPr>
          <w:rFonts w:eastAsia="Times New Roman" w:cs="Calibri"/>
          <w:b/>
          <w:bCs/>
          <w:i/>
          <w:iCs/>
          <w:lang w:val="en-GB"/>
        </w:rPr>
        <w:t>Initiate a n</w:t>
      </w:r>
      <w:r w:rsidR="004428E6" w:rsidRPr="001F189D">
        <w:rPr>
          <w:rFonts w:eastAsia="Times New Roman" w:cs="Calibri"/>
          <w:b/>
          <w:bCs/>
          <w:i/>
          <w:iCs/>
          <w:lang w:val="en-GB"/>
        </w:rPr>
        <w:t>ew approach to resource mobilization</w:t>
      </w:r>
      <w:r w:rsidR="00405FA9" w:rsidRPr="001F189D">
        <w:rPr>
          <w:rFonts w:eastAsia="Times New Roman" w:cs="Calibri"/>
          <w:b/>
          <w:bCs/>
          <w:i/>
          <w:iCs/>
          <w:lang w:val="en-GB"/>
        </w:rPr>
        <w:t xml:space="preserve"> – development of a resource mobilization strategy for RRA</w:t>
      </w:r>
      <w:r w:rsidR="00324DBF" w:rsidRPr="001F189D">
        <w:rPr>
          <w:rFonts w:eastAsia="Times New Roman" w:cs="Calibri"/>
          <w:b/>
          <w:bCs/>
          <w:i/>
          <w:iCs/>
          <w:lang w:val="en-GB"/>
        </w:rPr>
        <w:t xml:space="preserve"> that aligns with the corporate resource mobilization strategy</w:t>
      </w:r>
    </w:p>
    <w:p w14:paraId="1CF23A38" w14:textId="77777777" w:rsidR="00462EF8" w:rsidRPr="001F189D" w:rsidRDefault="00462EF8"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 xml:space="preserve">Multilateral donors </w:t>
      </w:r>
    </w:p>
    <w:p w14:paraId="13B029F9" w14:textId="77777777" w:rsidR="00462EF8" w:rsidRPr="001F189D" w:rsidRDefault="00462EF8"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National governments</w:t>
      </w:r>
    </w:p>
    <w:p w14:paraId="6846EEB3" w14:textId="77777777" w:rsidR="00462EF8" w:rsidRPr="001F189D" w:rsidRDefault="00462EF8"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Core funding from countries</w:t>
      </w:r>
      <w:r w:rsidR="00F210A8" w:rsidRPr="001F189D">
        <w:rPr>
          <w:rFonts w:eastAsia="Times New Roman" w:cs="Calibri"/>
          <w:lang w:val="en-GB"/>
        </w:rPr>
        <w:t xml:space="preserve"> for programmes</w:t>
      </w:r>
    </w:p>
    <w:p w14:paraId="0440408B" w14:textId="77777777" w:rsidR="00F210A8" w:rsidRPr="001F189D" w:rsidRDefault="00F210A8"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Seed funding for country presence</w:t>
      </w:r>
    </w:p>
    <w:p w14:paraId="2FF8BD1C" w14:textId="77777777" w:rsidR="00F210A8" w:rsidRPr="001F189D" w:rsidRDefault="00F210A8"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 xml:space="preserve">Better data, </w:t>
      </w:r>
      <w:r w:rsidR="009E470F" w:rsidRPr="001F189D">
        <w:rPr>
          <w:rFonts w:eastAsia="Times New Roman" w:cs="Calibri"/>
          <w:lang w:val="en-GB"/>
        </w:rPr>
        <w:t xml:space="preserve">speedy </w:t>
      </w:r>
      <w:r w:rsidRPr="001F189D">
        <w:rPr>
          <w:rFonts w:eastAsia="Times New Roman" w:cs="Calibri"/>
          <w:lang w:val="en-GB"/>
        </w:rPr>
        <w:t>reporting</w:t>
      </w:r>
    </w:p>
    <w:p w14:paraId="747B9FE1" w14:textId="77777777" w:rsidR="00F210A8" w:rsidRPr="001F189D" w:rsidRDefault="00F210A8"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Dedicated F</w:t>
      </w:r>
      <w:r w:rsidR="009E470F" w:rsidRPr="001F189D">
        <w:rPr>
          <w:rFonts w:eastAsia="Times New Roman" w:cs="Calibri"/>
          <w:lang w:val="en-GB"/>
        </w:rPr>
        <w:t xml:space="preserve">ocal </w:t>
      </w:r>
      <w:r w:rsidRPr="001F189D">
        <w:rPr>
          <w:rFonts w:eastAsia="Times New Roman" w:cs="Calibri"/>
          <w:lang w:val="en-GB"/>
        </w:rPr>
        <w:t>P</w:t>
      </w:r>
      <w:r w:rsidR="009E470F" w:rsidRPr="001F189D">
        <w:rPr>
          <w:rFonts w:eastAsia="Times New Roman" w:cs="Calibri"/>
          <w:lang w:val="en-GB"/>
        </w:rPr>
        <w:t xml:space="preserve">oints </w:t>
      </w:r>
      <w:r w:rsidRPr="001F189D">
        <w:rPr>
          <w:rFonts w:eastAsia="Times New Roman" w:cs="Calibri"/>
          <w:lang w:val="en-GB"/>
        </w:rPr>
        <w:t>s for specific donors</w:t>
      </w:r>
    </w:p>
    <w:p w14:paraId="45B16A3B" w14:textId="77777777" w:rsidR="00B05EA3" w:rsidRPr="001F189D" w:rsidRDefault="00B05EA3"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Align with global priorities and funding sources</w:t>
      </w:r>
    </w:p>
    <w:p w14:paraId="42453E10" w14:textId="77777777" w:rsidR="00337251" w:rsidRPr="001F189D" w:rsidRDefault="00B05EA3" w:rsidP="00C17C50">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 xml:space="preserve">Strengthen our capacity of </w:t>
      </w:r>
      <w:r w:rsidR="004B3B1B" w:rsidRPr="001F189D">
        <w:rPr>
          <w:rFonts w:eastAsia="Times New Roman" w:cs="Calibri"/>
          <w:lang w:val="en-GB"/>
        </w:rPr>
        <w:t xml:space="preserve">RAA </w:t>
      </w:r>
      <w:r w:rsidRPr="001F189D">
        <w:rPr>
          <w:rFonts w:eastAsia="Times New Roman" w:cs="Calibri"/>
          <w:lang w:val="en-GB"/>
        </w:rPr>
        <w:t>to access and collect data for reporting</w:t>
      </w:r>
    </w:p>
    <w:p w14:paraId="756AC37A" w14:textId="77777777" w:rsidR="00B05EA3" w:rsidRPr="001F189D" w:rsidRDefault="00B05EA3" w:rsidP="00A20496">
      <w:pPr>
        <w:pStyle w:val="ListParagraph"/>
        <w:numPr>
          <w:ilvl w:val="0"/>
          <w:numId w:val="6"/>
        </w:numPr>
        <w:textAlignment w:val="bottom"/>
        <w:rPr>
          <w:rFonts w:eastAsia="Times New Roman" w:cs="Calibri"/>
          <w:b/>
          <w:bCs/>
          <w:i/>
          <w:iCs/>
          <w:lang w:val="en-GB"/>
        </w:rPr>
      </w:pPr>
      <w:r w:rsidRPr="001F189D">
        <w:rPr>
          <w:rFonts w:eastAsia="Times New Roman" w:cs="Calibri"/>
          <w:b/>
          <w:bCs/>
          <w:i/>
          <w:iCs/>
          <w:lang w:val="en-GB"/>
        </w:rPr>
        <w:lastRenderedPageBreak/>
        <w:t xml:space="preserve">Shift </w:t>
      </w:r>
      <w:r w:rsidR="009F4267" w:rsidRPr="001F189D">
        <w:rPr>
          <w:rFonts w:eastAsia="Times New Roman" w:cs="Calibri"/>
          <w:b/>
          <w:bCs/>
          <w:i/>
          <w:iCs/>
          <w:lang w:val="en-GB"/>
        </w:rPr>
        <w:t xml:space="preserve">from projects to programmes </w:t>
      </w:r>
    </w:p>
    <w:p w14:paraId="1BDA0D18" w14:textId="77777777" w:rsidR="00B05EA3" w:rsidRPr="001F189D" w:rsidRDefault="009E470F" w:rsidP="00CD575B">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I</w:t>
      </w:r>
      <w:r w:rsidR="009F4267" w:rsidRPr="001F189D">
        <w:rPr>
          <w:rFonts w:eastAsia="Times New Roman" w:cs="Calibri"/>
          <w:lang w:val="en-GB"/>
        </w:rPr>
        <w:t>mproved theory of change in programming</w:t>
      </w:r>
      <w:r w:rsidR="00AB3912" w:rsidRPr="001F189D">
        <w:rPr>
          <w:rFonts w:eastAsia="Times New Roman" w:cs="Calibri"/>
          <w:lang w:val="en-GB"/>
        </w:rPr>
        <w:t xml:space="preserve"> </w:t>
      </w:r>
    </w:p>
    <w:p w14:paraId="1735093E" w14:textId="77777777" w:rsidR="009F4267" w:rsidRPr="001F189D" w:rsidRDefault="009E470F" w:rsidP="00CD575B">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A</w:t>
      </w:r>
      <w:r w:rsidR="00AB3912" w:rsidRPr="001F189D">
        <w:rPr>
          <w:rFonts w:eastAsia="Times New Roman" w:cs="Calibri"/>
          <w:lang w:val="en-GB"/>
        </w:rPr>
        <w:t xml:space="preserve">lignment with </w:t>
      </w:r>
      <w:r w:rsidRPr="001F189D">
        <w:rPr>
          <w:rFonts w:eastAsia="Times New Roman" w:cs="Calibri"/>
          <w:lang w:val="en-GB"/>
        </w:rPr>
        <w:t xml:space="preserve">UN-Habitat </w:t>
      </w:r>
      <w:r w:rsidR="00AB3912" w:rsidRPr="001F189D">
        <w:rPr>
          <w:rFonts w:eastAsia="Times New Roman" w:cs="Calibri"/>
          <w:lang w:val="en-GB"/>
        </w:rPr>
        <w:t>flagship programmes</w:t>
      </w:r>
      <w:r w:rsidR="00755EE1" w:rsidRPr="001F189D">
        <w:rPr>
          <w:rFonts w:eastAsia="Times New Roman" w:cs="Calibri"/>
          <w:lang w:val="en-GB"/>
        </w:rPr>
        <w:t xml:space="preserve"> and regional priorities</w:t>
      </w:r>
    </w:p>
    <w:p w14:paraId="68B059DA" w14:textId="77777777" w:rsidR="004B3B1B" w:rsidRPr="001F189D" w:rsidRDefault="004B3B1B" w:rsidP="00CD575B">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Leadership on UN Joint Programmes on Sustainable Urban Development</w:t>
      </w:r>
    </w:p>
    <w:p w14:paraId="5073E13A" w14:textId="79AE1B0C" w:rsidR="004B3B1B" w:rsidRDefault="004B3B1B" w:rsidP="00CD575B">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Mainstreaming the urban component and the SDG cities in UN Joint Programmes and UNSDCF joint workplans</w:t>
      </w:r>
    </w:p>
    <w:p w14:paraId="275094E5" w14:textId="77777777" w:rsidR="00CD575B" w:rsidRPr="001F189D" w:rsidRDefault="00CD575B" w:rsidP="00CD575B">
      <w:pPr>
        <w:pStyle w:val="ListParagraph"/>
        <w:ind w:left="360"/>
        <w:jc w:val="both"/>
        <w:textAlignment w:val="bottom"/>
        <w:rPr>
          <w:rFonts w:eastAsia="Times New Roman" w:cs="Calibri"/>
          <w:lang w:val="en-GB"/>
        </w:rPr>
      </w:pPr>
    </w:p>
    <w:p w14:paraId="08945088" w14:textId="77777777" w:rsidR="00B05EA3" w:rsidRPr="001F189D" w:rsidRDefault="00B05EA3" w:rsidP="00A20496">
      <w:pPr>
        <w:pStyle w:val="ListParagraph"/>
        <w:numPr>
          <w:ilvl w:val="0"/>
          <w:numId w:val="6"/>
        </w:numPr>
        <w:textAlignment w:val="bottom"/>
        <w:rPr>
          <w:rFonts w:eastAsia="Times New Roman" w:cs="Calibri"/>
          <w:b/>
          <w:bCs/>
          <w:i/>
          <w:iCs/>
          <w:lang w:val="en-GB"/>
        </w:rPr>
      </w:pPr>
      <w:r w:rsidRPr="001F189D">
        <w:rPr>
          <w:rFonts w:eastAsia="Times New Roman" w:cs="Calibri"/>
          <w:b/>
          <w:bCs/>
          <w:i/>
          <w:iCs/>
          <w:lang w:val="en-GB"/>
        </w:rPr>
        <w:t>Build on our in-house expertise</w:t>
      </w:r>
    </w:p>
    <w:p w14:paraId="3CE21872" w14:textId="77777777" w:rsidR="00C85000" w:rsidRPr="001F189D" w:rsidRDefault="00C85000" w:rsidP="00CD575B">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 xml:space="preserve">Building Urban Labs in linkage with Multi-Country Offices: Urban Labs as </w:t>
      </w:r>
      <w:r w:rsidR="00337251" w:rsidRPr="001F189D">
        <w:rPr>
          <w:rFonts w:eastAsia="Times New Roman" w:cs="Calibri"/>
          <w:lang w:val="en-GB"/>
        </w:rPr>
        <w:t>a mix of Urban Planning Labs and Urban Observatories, providing technical assistance, capacity development, monitoring and building/tailoring knowledge for the implementation of the NUA</w:t>
      </w:r>
    </w:p>
    <w:p w14:paraId="48D0993E" w14:textId="7DDD6088" w:rsidR="00435CC2" w:rsidRDefault="00435CC2" w:rsidP="00CD575B">
      <w:pPr>
        <w:pStyle w:val="ListParagraph"/>
        <w:numPr>
          <w:ilvl w:val="1"/>
          <w:numId w:val="4"/>
        </w:numPr>
        <w:spacing w:before="80"/>
        <w:ind w:left="360"/>
        <w:jc w:val="both"/>
        <w:textAlignment w:val="bottom"/>
        <w:rPr>
          <w:rFonts w:eastAsia="Times New Roman" w:cs="Calibri"/>
          <w:lang w:val="en-GB"/>
        </w:rPr>
      </w:pPr>
      <w:r w:rsidRPr="001F189D">
        <w:rPr>
          <w:rFonts w:eastAsia="Times New Roman" w:cs="Calibri"/>
          <w:lang w:val="en-GB"/>
        </w:rPr>
        <w:t>Leverage our existing tools</w:t>
      </w:r>
      <w:r w:rsidR="00B05EA3" w:rsidRPr="001F189D">
        <w:rPr>
          <w:rFonts w:eastAsia="Times New Roman" w:cs="Calibri"/>
          <w:lang w:val="en-GB"/>
        </w:rPr>
        <w:t xml:space="preserve"> at RRA</w:t>
      </w:r>
      <w:r w:rsidRPr="001F189D">
        <w:rPr>
          <w:rFonts w:eastAsia="Times New Roman" w:cs="Calibri"/>
          <w:lang w:val="en-GB"/>
        </w:rPr>
        <w:t xml:space="preserve"> (e.g. SDF</w:t>
      </w:r>
      <w:r w:rsidR="00803AEF" w:rsidRPr="001F189D">
        <w:rPr>
          <w:rFonts w:eastAsia="Times New Roman" w:cs="Calibri"/>
          <w:lang w:val="en-GB"/>
        </w:rPr>
        <w:t>,</w:t>
      </w:r>
      <w:r w:rsidR="00324DBF" w:rsidRPr="001F189D">
        <w:rPr>
          <w:rFonts w:eastAsia="Times New Roman" w:cs="Calibri"/>
          <w:lang w:val="en-GB"/>
        </w:rPr>
        <w:t xml:space="preserve"> </w:t>
      </w:r>
      <w:r w:rsidR="00D8707E" w:rsidRPr="001F189D">
        <w:rPr>
          <w:rFonts w:eastAsia="Times New Roman" w:cs="Calibri"/>
          <w:lang w:val="en-GB"/>
        </w:rPr>
        <w:t>PSUP</w:t>
      </w:r>
      <w:r w:rsidRPr="001F189D">
        <w:rPr>
          <w:rFonts w:eastAsia="Times New Roman" w:cs="Calibri"/>
          <w:lang w:val="en-GB"/>
        </w:rPr>
        <w:t xml:space="preserve"> and </w:t>
      </w:r>
      <w:proofErr w:type="spellStart"/>
      <w:r w:rsidRPr="001F189D">
        <w:rPr>
          <w:rFonts w:eastAsia="Times New Roman" w:cs="Calibri"/>
          <w:lang w:val="en-GB"/>
        </w:rPr>
        <w:t>CityRAP</w:t>
      </w:r>
      <w:proofErr w:type="spellEnd"/>
      <w:r w:rsidRPr="001F189D">
        <w:rPr>
          <w:rFonts w:eastAsia="Times New Roman" w:cs="Calibri"/>
          <w:lang w:val="en-GB"/>
        </w:rPr>
        <w:t>) and organization-wide tools of UN-Habitat</w:t>
      </w:r>
    </w:p>
    <w:p w14:paraId="30CD4E7F" w14:textId="77777777" w:rsidR="00CD575B" w:rsidRPr="001F189D" w:rsidRDefault="00CD575B" w:rsidP="00CD575B">
      <w:pPr>
        <w:pStyle w:val="ListParagraph"/>
        <w:spacing w:before="80"/>
        <w:ind w:left="360"/>
        <w:jc w:val="both"/>
        <w:textAlignment w:val="bottom"/>
        <w:rPr>
          <w:rFonts w:eastAsia="Times New Roman" w:cs="Calibri"/>
          <w:lang w:val="en-GB"/>
        </w:rPr>
      </w:pPr>
    </w:p>
    <w:p w14:paraId="0E32825C" w14:textId="4F49392D" w:rsidR="00931379" w:rsidRPr="00CD575B" w:rsidRDefault="00435CC2" w:rsidP="00435CC2">
      <w:pPr>
        <w:pStyle w:val="ListParagraph"/>
        <w:numPr>
          <w:ilvl w:val="0"/>
          <w:numId w:val="1"/>
        </w:numPr>
        <w:textAlignment w:val="bottom"/>
        <w:rPr>
          <w:rFonts w:eastAsia="Times New Roman" w:cs="Calibri"/>
          <w:b/>
          <w:bCs/>
          <w:sz w:val="24"/>
          <w:szCs w:val="24"/>
          <w:lang w:val="en-GB"/>
        </w:rPr>
      </w:pPr>
      <w:r w:rsidRPr="00CD575B">
        <w:rPr>
          <w:rFonts w:eastAsia="Times New Roman" w:cs="Calibri"/>
          <w:b/>
          <w:bCs/>
          <w:sz w:val="24"/>
          <w:szCs w:val="24"/>
          <w:lang w:val="en-GB"/>
        </w:rPr>
        <w:t>ORGANIZ</w:t>
      </w:r>
      <w:r w:rsidR="00324DBF" w:rsidRPr="00CD575B">
        <w:rPr>
          <w:rFonts w:eastAsia="Times New Roman" w:cs="Calibri"/>
          <w:b/>
          <w:bCs/>
          <w:sz w:val="24"/>
          <w:szCs w:val="24"/>
          <w:lang w:val="en-GB"/>
        </w:rPr>
        <w:t>ATIONAL ARRANGEMENTS</w:t>
      </w:r>
      <w:r w:rsidR="00CD575B" w:rsidRPr="00CD575B">
        <w:rPr>
          <w:rFonts w:eastAsia="Times New Roman" w:cs="Calibri"/>
          <w:b/>
          <w:bCs/>
          <w:sz w:val="24"/>
          <w:szCs w:val="24"/>
          <w:lang w:val="en-GB"/>
        </w:rPr>
        <w:t xml:space="preserve"> </w:t>
      </w:r>
      <w:r w:rsidRPr="00CD575B">
        <w:rPr>
          <w:rFonts w:eastAsia="Times New Roman" w:cs="Calibri"/>
          <w:b/>
          <w:bCs/>
          <w:sz w:val="24"/>
          <w:szCs w:val="24"/>
          <w:lang w:val="en-GB"/>
        </w:rPr>
        <w:t xml:space="preserve">– </w:t>
      </w:r>
      <w:r w:rsidRPr="00CD575B">
        <w:rPr>
          <w:rFonts w:eastAsia="Times New Roman" w:cs="Calibri"/>
          <w:b/>
          <w:bCs/>
          <w:i/>
          <w:iCs/>
          <w:sz w:val="24"/>
          <w:szCs w:val="24"/>
          <w:lang w:val="en-GB"/>
        </w:rPr>
        <w:t>Working together, working better</w:t>
      </w:r>
    </w:p>
    <w:p w14:paraId="4F1AAFC3" w14:textId="77777777" w:rsidR="00446FB2" w:rsidRPr="001F189D" w:rsidRDefault="00931379" w:rsidP="00CD575B">
      <w:pPr>
        <w:pStyle w:val="ListParagraph"/>
        <w:spacing w:before="120"/>
        <w:ind w:left="-274"/>
        <w:jc w:val="both"/>
        <w:textAlignment w:val="bottom"/>
        <w:rPr>
          <w:rFonts w:eastAsia="Times New Roman" w:cs="Calibri"/>
          <w:lang w:val="en-GB"/>
        </w:rPr>
      </w:pPr>
      <w:r w:rsidRPr="001F189D">
        <w:rPr>
          <w:rFonts w:eastAsia="Times New Roman" w:cs="Calibri"/>
          <w:lang w:val="en-GB"/>
        </w:rPr>
        <w:t>Successfully navigating institutional transition and achieving positive change in working modalities requires a realignment of organizational arrangements within R</w:t>
      </w:r>
      <w:r w:rsidR="00C85000" w:rsidRPr="001F189D">
        <w:rPr>
          <w:rFonts w:eastAsia="Times New Roman" w:cs="Calibri"/>
          <w:lang w:val="en-GB"/>
        </w:rPr>
        <w:t>RA</w:t>
      </w:r>
      <w:r w:rsidRPr="001F189D">
        <w:rPr>
          <w:rFonts w:eastAsia="Times New Roman" w:cs="Calibri"/>
          <w:lang w:val="en-GB"/>
        </w:rPr>
        <w:t xml:space="preserve">. Based on extensive consultation and stock taking of the strengths and weaknesses of the previous set-up, a new </w:t>
      </w:r>
      <w:r w:rsidR="004428E6" w:rsidRPr="001F189D">
        <w:rPr>
          <w:rFonts w:eastAsia="Times New Roman" w:cs="Calibri"/>
          <w:lang w:val="en-GB"/>
        </w:rPr>
        <w:t>operational structure and coordination</w:t>
      </w:r>
      <w:r w:rsidR="00435CC2" w:rsidRPr="001F189D">
        <w:rPr>
          <w:rFonts w:eastAsia="Times New Roman" w:cs="Calibri"/>
          <w:lang w:val="en-GB"/>
        </w:rPr>
        <w:t xml:space="preserve"> mechanisms</w:t>
      </w:r>
      <w:r w:rsidR="004428E6" w:rsidRPr="001F189D">
        <w:rPr>
          <w:rFonts w:eastAsia="Times New Roman" w:cs="Calibri"/>
          <w:lang w:val="en-GB"/>
        </w:rPr>
        <w:t xml:space="preserve"> </w:t>
      </w:r>
      <w:r w:rsidR="00E2225A" w:rsidRPr="001F189D">
        <w:rPr>
          <w:rFonts w:eastAsia="Times New Roman" w:cs="Calibri"/>
          <w:lang w:val="en-GB"/>
        </w:rPr>
        <w:t>will be</w:t>
      </w:r>
      <w:r w:rsidRPr="001F189D">
        <w:rPr>
          <w:rFonts w:eastAsia="Times New Roman" w:cs="Calibri"/>
          <w:lang w:val="en-GB"/>
        </w:rPr>
        <w:t xml:space="preserve"> implemented to </w:t>
      </w:r>
      <w:r w:rsidR="004428E6" w:rsidRPr="001F189D">
        <w:rPr>
          <w:rFonts w:eastAsia="Times New Roman" w:cs="Calibri"/>
          <w:lang w:val="en-GB"/>
        </w:rPr>
        <w:t xml:space="preserve">improve how we use </w:t>
      </w:r>
      <w:r w:rsidRPr="001F189D">
        <w:rPr>
          <w:rFonts w:eastAsia="Times New Roman" w:cs="Calibri"/>
          <w:lang w:val="en-GB"/>
        </w:rPr>
        <w:t xml:space="preserve">our </w:t>
      </w:r>
      <w:r w:rsidR="004428E6" w:rsidRPr="001F189D">
        <w:rPr>
          <w:rFonts w:eastAsia="Times New Roman" w:cs="Calibri"/>
          <w:lang w:val="en-GB"/>
        </w:rPr>
        <w:t>resources</w:t>
      </w:r>
      <w:r w:rsidRPr="001F189D">
        <w:rPr>
          <w:rFonts w:eastAsia="Times New Roman" w:cs="Calibri"/>
          <w:lang w:val="en-GB"/>
        </w:rPr>
        <w:t xml:space="preserve">. The key </w:t>
      </w:r>
      <w:r w:rsidR="00B66E5C" w:rsidRPr="001F189D">
        <w:rPr>
          <w:rFonts w:eastAsia="Times New Roman" w:cs="Calibri"/>
          <w:lang w:val="en-GB"/>
        </w:rPr>
        <w:t xml:space="preserve">pillars </w:t>
      </w:r>
      <w:r w:rsidRPr="001F189D">
        <w:rPr>
          <w:rFonts w:eastAsia="Times New Roman" w:cs="Calibri"/>
          <w:lang w:val="en-GB"/>
        </w:rPr>
        <w:t>of these new arrangements are:</w:t>
      </w:r>
    </w:p>
    <w:p w14:paraId="4DD5A8AD" w14:textId="77777777" w:rsidR="00B66E5C" w:rsidRPr="001F189D" w:rsidRDefault="00B66E5C" w:rsidP="00B66E5C">
      <w:pPr>
        <w:pStyle w:val="ListParagraph"/>
        <w:ind w:left="-274"/>
        <w:jc w:val="both"/>
        <w:textAlignment w:val="bottom"/>
        <w:rPr>
          <w:rFonts w:eastAsia="Times New Roman" w:cs="Calibri"/>
          <w:lang w:val="en-GB"/>
        </w:rPr>
      </w:pPr>
    </w:p>
    <w:tbl>
      <w:tblPr>
        <w:tblStyle w:val="TableGrid"/>
        <w:tblW w:w="0" w:type="auto"/>
        <w:tblInd w:w="-274" w:type="dxa"/>
        <w:tblLook w:val="04A0" w:firstRow="1" w:lastRow="0" w:firstColumn="1" w:lastColumn="0" w:noHBand="0" w:noVBand="1"/>
      </w:tblPr>
      <w:tblGrid>
        <w:gridCol w:w="4630"/>
        <w:gridCol w:w="4630"/>
      </w:tblGrid>
      <w:tr w:rsidR="00B66E5C" w:rsidRPr="001F189D" w14:paraId="074B3A84" w14:textId="77777777" w:rsidTr="00B66E5C">
        <w:tc>
          <w:tcPr>
            <w:tcW w:w="4630" w:type="dxa"/>
          </w:tcPr>
          <w:p w14:paraId="6BB7A41D" w14:textId="2664ED90" w:rsidR="00B66E5C" w:rsidRPr="001F189D" w:rsidRDefault="00B66E5C" w:rsidP="00CD575B">
            <w:pPr>
              <w:pStyle w:val="ListParagraph"/>
              <w:spacing w:before="60" w:after="60"/>
              <w:ind w:left="0"/>
              <w:jc w:val="center"/>
              <w:textAlignment w:val="bottom"/>
              <w:rPr>
                <w:rFonts w:eastAsia="Times New Roman" w:cs="Calibri"/>
                <w:b/>
                <w:bCs/>
                <w:lang w:val="en-GB"/>
              </w:rPr>
            </w:pPr>
            <w:r w:rsidRPr="001F189D">
              <w:rPr>
                <w:rFonts w:eastAsia="Times New Roman" w:cs="Calibri"/>
                <w:b/>
                <w:bCs/>
                <w:lang w:val="en-GB"/>
              </w:rPr>
              <w:t>Reinforced and streamlines structure</w:t>
            </w:r>
          </w:p>
        </w:tc>
        <w:tc>
          <w:tcPr>
            <w:tcW w:w="4630" w:type="dxa"/>
          </w:tcPr>
          <w:p w14:paraId="7F1FF01B" w14:textId="77777777" w:rsidR="00B66E5C" w:rsidRPr="001F189D" w:rsidRDefault="00B66E5C" w:rsidP="00CD575B">
            <w:pPr>
              <w:pStyle w:val="ListParagraph"/>
              <w:spacing w:before="60" w:after="60"/>
              <w:ind w:left="0"/>
              <w:jc w:val="center"/>
              <w:textAlignment w:val="bottom"/>
              <w:rPr>
                <w:rFonts w:eastAsia="Times New Roman" w:cs="Calibri"/>
                <w:b/>
                <w:bCs/>
                <w:lang w:val="en-GB"/>
              </w:rPr>
            </w:pPr>
            <w:r w:rsidRPr="001F189D">
              <w:rPr>
                <w:rFonts w:eastAsia="Times New Roman" w:cs="Calibri"/>
                <w:b/>
                <w:bCs/>
                <w:lang w:val="en-GB"/>
              </w:rPr>
              <w:t>Enabling and capacity-building</w:t>
            </w:r>
          </w:p>
        </w:tc>
      </w:tr>
      <w:tr w:rsidR="00B66E5C" w:rsidRPr="001F189D" w14:paraId="523DF315" w14:textId="77777777" w:rsidTr="00B66E5C">
        <w:tc>
          <w:tcPr>
            <w:tcW w:w="4630" w:type="dxa"/>
          </w:tcPr>
          <w:p w14:paraId="6C10936C" w14:textId="77777777" w:rsidR="00B66E5C" w:rsidRPr="001F189D" w:rsidRDefault="00B66E5C" w:rsidP="00CD575B">
            <w:pPr>
              <w:pStyle w:val="ListParagraph"/>
              <w:ind w:left="0"/>
              <w:textAlignment w:val="bottom"/>
              <w:rPr>
                <w:rFonts w:eastAsia="Times New Roman" w:cs="Calibri"/>
                <w:lang w:val="en-GB"/>
              </w:rPr>
            </w:pPr>
            <w:r w:rsidRPr="001F189D">
              <w:rPr>
                <w:rFonts w:eastAsia="Times New Roman" w:cs="Calibri"/>
                <w:lang w:val="en-GB"/>
              </w:rPr>
              <w:t xml:space="preserve">Rearranging and streamlining how we work in Africa by </w:t>
            </w:r>
            <w:r w:rsidRPr="001F189D">
              <w:rPr>
                <w:rFonts w:eastAsia="Times New Roman" w:cs="Calibri"/>
                <w:b/>
                <w:bCs/>
                <w:lang w:val="en-GB"/>
              </w:rPr>
              <w:t>establishing Multi-Country Offices (MCOs)</w:t>
            </w:r>
            <w:r w:rsidRPr="001F189D">
              <w:rPr>
                <w:rFonts w:eastAsia="Times New Roman" w:cs="Calibri"/>
                <w:lang w:val="en-GB"/>
              </w:rPr>
              <w:t xml:space="preserve"> in West Africa, Central Africa, the Horn of Africa and Southern Africa. The MCOs will enable RRA to efficiently serve multiple countries in a manner that better leverages assets and resources, increases scale to improve the scope and quality of services offered, and easily disseminates in-house expertise. </w:t>
            </w:r>
          </w:p>
          <w:p w14:paraId="52F47C49" w14:textId="77777777" w:rsidR="00B66E5C" w:rsidRPr="001F189D" w:rsidRDefault="00B66E5C" w:rsidP="00CD575B">
            <w:pPr>
              <w:pStyle w:val="ListParagraph"/>
              <w:ind w:left="0"/>
              <w:textAlignment w:val="bottom"/>
              <w:rPr>
                <w:rFonts w:eastAsia="Times New Roman" w:cs="Calibri"/>
                <w:lang w:val="en-GB"/>
              </w:rPr>
            </w:pPr>
          </w:p>
          <w:p w14:paraId="2286BEB7" w14:textId="4A021BED" w:rsidR="00AC5C4D" w:rsidRPr="001F189D" w:rsidRDefault="00B66E5C" w:rsidP="00CD575B">
            <w:pPr>
              <w:pStyle w:val="ListParagraph"/>
              <w:ind w:left="0"/>
              <w:textAlignment w:val="bottom"/>
              <w:rPr>
                <w:rFonts w:eastAsia="Times New Roman" w:cs="Calibri"/>
                <w:lang w:val="en-GB"/>
              </w:rPr>
            </w:pPr>
            <w:r w:rsidRPr="001F189D">
              <w:rPr>
                <w:rFonts w:eastAsia="Times New Roman" w:cs="Calibri"/>
                <w:lang w:val="en-GB"/>
              </w:rPr>
              <w:t xml:space="preserve">The MCOs will </w:t>
            </w:r>
            <w:r w:rsidR="00AC5C4D" w:rsidRPr="001F189D">
              <w:rPr>
                <w:rFonts w:eastAsia="Times New Roman" w:cs="Calibri"/>
                <w:lang w:val="en-GB"/>
              </w:rPr>
              <w:t xml:space="preserve">also </w:t>
            </w:r>
            <w:r w:rsidRPr="001F189D">
              <w:rPr>
                <w:rFonts w:eastAsia="Times New Roman" w:cs="Calibri"/>
                <w:lang w:val="en-GB"/>
              </w:rPr>
              <w:t>support and empower the Country Offices (COs)</w:t>
            </w:r>
            <w:r w:rsidR="00AC5C4D" w:rsidRPr="001F189D">
              <w:rPr>
                <w:rFonts w:eastAsia="Times New Roman" w:cs="Calibri"/>
                <w:lang w:val="en-GB"/>
              </w:rPr>
              <w:t>. This is strategic for programming, resource mobilization</w:t>
            </w:r>
            <w:r w:rsidR="00B77514" w:rsidRPr="001F189D">
              <w:rPr>
                <w:rFonts w:eastAsia="Times New Roman" w:cs="Calibri"/>
                <w:lang w:val="en-GB"/>
              </w:rPr>
              <w:t xml:space="preserve"> </w:t>
            </w:r>
            <w:r w:rsidR="00AC5C4D" w:rsidRPr="001F189D">
              <w:rPr>
                <w:rFonts w:eastAsia="Times New Roman" w:cs="Calibri"/>
                <w:lang w:val="en-GB"/>
              </w:rPr>
              <w:t xml:space="preserve">and </w:t>
            </w:r>
            <w:r w:rsidR="00B77514" w:rsidRPr="001F189D">
              <w:rPr>
                <w:rFonts w:eastAsia="Times New Roman" w:cs="Calibri"/>
                <w:lang w:val="en-GB"/>
              </w:rPr>
              <w:t>partnerships</w:t>
            </w:r>
            <w:r w:rsidR="00AC5C4D" w:rsidRPr="001F189D">
              <w:rPr>
                <w:rFonts w:eastAsia="Times New Roman" w:cs="Calibri"/>
                <w:lang w:val="en-GB"/>
              </w:rPr>
              <w:t xml:space="preserve">. </w:t>
            </w:r>
          </w:p>
          <w:p w14:paraId="264F28CE" w14:textId="77777777" w:rsidR="00B66E5C" w:rsidRPr="001F189D" w:rsidRDefault="00B66E5C" w:rsidP="00CD575B">
            <w:pPr>
              <w:pStyle w:val="ListParagraph"/>
              <w:ind w:left="0"/>
              <w:textAlignment w:val="bottom"/>
              <w:rPr>
                <w:rFonts w:eastAsia="Times New Roman" w:cs="Calibri"/>
                <w:lang w:val="en-GB"/>
              </w:rPr>
            </w:pPr>
          </w:p>
        </w:tc>
        <w:tc>
          <w:tcPr>
            <w:tcW w:w="4630" w:type="dxa"/>
          </w:tcPr>
          <w:p w14:paraId="45DD34C3" w14:textId="77777777" w:rsidR="00B66E5C" w:rsidRPr="001F189D" w:rsidRDefault="00B66E5C" w:rsidP="00CD575B">
            <w:pPr>
              <w:pStyle w:val="ListParagraph"/>
              <w:ind w:left="0"/>
              <w:textAlignment w:val="bottom"/>
              <w:rPr>
                <w:rFonts w:eastAsia="Times New Roman" w:cs="Calibri"/>
                <w:lang w:val="en-GB"/>
              </w:rPr>
            </w:pPr>
            <w:r w:rsidRPr="001F189D">
              <w:rPr>
                <w:rFonts w:eastAsia="Times New Roman" w:cs="Calibri"/>
                <w:lang w:val="en-GB"/>
              </w:rPr>
              <w:t xml:space="preserve">For the organizational arrangements to work , there will be need to empower local </w:t>
            </w:r>
            <w:r w:rsidRPr="001F189D">
              <w:rPr>
                <w:rFonts w:eastAsia="Times New Roman" w:cs="Calibri"/>
                <w:b/>
                <w:bCs/>
                <w:lang w:val="en-GB"/>
              </w:rPr>
              <w:t>teams</w:t>
            </w:r>
            <w:r w:rsidRPr="001F189D">
              <w:rPr>
                <w:rFonts w:eastAsia="Times New Roman" w:cs="Calibri"/>
                <w:lang w:val="en-GB"/>
              </w:rPr>
              <w:t xml:space="preserve">, promote strong leadership in the urban sector through </w:t>
            </w:r>
            <w:r w:rsidRPr="001F189D">
              <w:rPr>
                <w:rFonts w:eastAsia="Times New Roman" w:cs="Calibri"/>
                <w:b/>
                <w:bCs/>
                <w:lang w:val="en-GB"/>
              </w:rPr>
              <w:t>building capacity of young urban professional</w:t>
            </w:r>
            <w:r w:rsidRPr="001F189D">
              <w:rPr>
                <w:rFonts w:eastAsia="Times New Roman" w:cs="Calibri"/>
                <w:lang w:val="en-GB"/>
              </w:rPr>
              <w:t xml:space="preserve">, </w:t>
            </w:r>
            <w:r w:rsidRPr="001F189D">
              <w:rPr>
                <w:rFonts w:eastAsia="Times New Roman" w:cs="Calibri"/>
                <w:b/>
                <w:bCs/>
                <w:lang w:val="en-GB"/>
              </w:rPr>
              <w:t>streamlining the HQ operations and coordinate and leverage the support of other entities in the agency in line with the restructuring</w:t>
            </w:r>
            <w:r w:rsidRPr="001F189D">
              <w:rPr>
                <w:rFonts w:eastAsia="Times New Roman" w:cs="Calibri"/>
                <w:lang w:val="en-GB"/>
              </w:rPr>
              <w:t xml:space="preserve">. In-house learning, </w:t>
            </w:r>
            <w:r w:rsidRPr="001F189D">
              <w:rPr>
                <w:rFonts w:eastAsia="Times New Roman" w:cs="Calibri"/>
                <w:b/>
                <w:bCs/>
                <w:lang w:val="en-GB"/>
              </w:rPr>
              <w:t>enhanced communication</w:t>
            </w:r>
            <w:r w:rsidRPr="001F189D">
              <w:rPr>
                <w:rFonts w:eastAsia="Times New Roman" w:cs="Calibri"/>
                <w:lang w:val="en-GB"/>
              </w:rPr>
              <w:t xml:space="preserve"> (internal and external), showcasing success stories in the region and increased accountability will be crucial.</w:t>
            </w:r>
          </w:p>
        </w:tc>
      </w:tr>
    </w:tbl>
    <w:p w14:paraId="2DA34918" w14:textId="77777777" w:rsidR="00B66E5C" w:rsidRPr="001F189D" w:rsidRDefault="00B66E5C" w:rsidP="000A7152">
      <w:pPr>
        <w:pStyle w:val="ListParagraph"/>
        <w:ind w:left="-274"/>
        <w:jc w:val="both"/>
        <w:textAlignment w:val="bottom"/>
        <w:rPr>
          <w:rFonts w:eastAsia="Times New Roman" w:cs="Calibri"/>
          <w:lang w:val="en-GB"/>
        </w:rPr>
      </w:pPr>
    </w:p>
    <w:p w14:paraId="6C37D6BD" w14:textId="77777777" w:rsidR="00931379" w:rsidRPr="001F189D" w:rsidRDefault="00931379" w:rsidP="00260257">
      <w:pPr>
        <w:pStyle w:val="ListParagraph"/>
        <w:ind w:left="-274"/>
        <w:textAlignment w:val="bottom"/>
        <w:rPr>
          <w:rFonts w:eastAsia="Times New Roman" w:cstheme="minorHAnsi"/>
          <w:lang w:val="en-GB"/>
        </w:rPr>
      </w:pPr>
    </w:p>
    <w:p w14:paraId="3535F344" w14:textId="77777777" w:rsidR="00226F76" w:rsidRPr="001F189D" w:rsidRDefault="00226F76" w:rsidP="004771EF">
      <w:pPr>
        <w:spacing w:before="120"/>
        <w:jc w:val="both"/>
        <w:rPr>
          <w:rFonts w:cstheme="minorHAnsi"/>
          <w:sz w:val="40"/>
          <w:szCs w:val="40"/>
          <w:lang w:val="en-GB"/>
        </w:rPr>
      </w:pPr>
    </w:p>
    <w:sectPr w:rsidR="00226F76" w:rsidRPr="001F189D" w:rsidSect="00DA3D69">
      <w:headerReference w:type="even" r:id="rId18"/>
      <w:headerReference w:type="default" r:id="rId19"/>
      <w:footerReference w:type="even" r:id="rId20"/>
      <w:footerReference w:type="default" r:id="rId21"/>
      <w:type w:val="continuous"/>
      <w:pgSz w:w="12240" w:h="15840"/>
      <w:pgMar w:top="720" w:right="1440" w:bottom="1440" w:left="15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43141" w14:textId="77777777" w:rsidR="004D36FC" w:rsidRDefault="004D36FC" w:rsidP="001B5769">
      <w:pPr>
        <w:spacing w:after="0" w:line="240" w:lineRule="auto"/>
      </w:pPr>
      <w:r>
        <w:separator/>
      </w:r>
    </w:p>
  </w:endnote>
  <w:endnote w:type="continuationSeparator" w:id="0">
    <w:p w14:paraId="1AD97E8F" w14:textId="77777777" w:rsidR="004D36FC" w:rsidRDefault="004D36FC" w:rsidP="001B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MS Gothic"/>
    <w:panose1 w:val="00000000000000000000"/>
    <w:charset w:val="80"/>
    <w:family w:val="swiss"/>
    <w:notTrueType/>
    <w:pitch w:val="default"/>
    <w:sig w:usb0="00000003" w:usb1="08070000" w:usb2="00000010" w:usb3="00000000" w:csb0="0002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FF0A" w14:textId="77777777" w:rsidR="00CC3E7D" w:rsidRDefault="00CC3E7D">
    <w:pPr>
      <w:pStyle w:val="Footer"/>
    </w:pPr>
  </w:p>
  <w:p w14:paraId="696FE624" w14:textId="77777777" w:rsidR="00CC3E7D" w:rsidRDefault="00CC3E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591021"/>
      <w:docPartObj>
        <w:docPartGallery w:val="Page Numbers (Bottom of Page)"/>
        <w:docPartUnique/>
      </w:docPartObj>
    </w:sdtPr>
    <w:sdtEndPr>
      <w:rPr>
        <w:noProof/>
      </w:rPr>
    </w:sdtEndPr>
    <w:sdtContent>
      <w:p w14:paraId="2976D976" w14:textId="77777777" w:rsidR="00CC3E7D" w:rsidRDefault="00CC3E7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F81558A" w14:textId="77777777" w:rsidR="00CC3E7D" w:rsidRDefault="00CC3E7D">
    <w:pPr>
      <w:pStyle w:val="Footer"/>
    </w:pPr>
  </w:p>
  <w:p w14:paraId="2FBB6886" w14:textId="77777777" w:rsidR="00CC3E7D" w:rsidRDefault="00CC3E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28F1A" w14:textId="77777777" w:rsidR="004D36FC" w:rsidRDefault="004D36FC" w:rsidP="001B5769">
      <w:pPr>
        <w:spacing w:after="0" w:line="240" w:lineRule="auto"/>
      </w:pPr>
      <w:r>
        <w:separator/>
      </w:r>
    </w:p>
  </w:footnote>
  <w:footnote w:type="continuationSeparator" w:id="0">
    <w:p w14:paraId="504C0AC5" w14:textId="77777777" w:rsidR="004D36FC" w:rsidRDefault="004D36FC" w:rsidP="001B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3765E" w14:textId="77777777" w:rsidR="00CC3E7D" w:rsidRDefault="00CC3E7D">
    <w:pPr>
      <w:pStyle w:val="Header"/>
    </w:pPr>
  </w:p>
  <w:p w14:paraId="65F0E55D" w14:textId="77777777" w:rsidR="00CC3E7D" w:rsidRDefault="00CC3E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761307"/>
      <w:docPartObj>
        <w:docPartGallery w:val="Watermarks"/>
        <w:docPartUnique/>
      </w:docPartObj>
    </w:sdtPr>
    <w:sdtEndPr/>
    <w:sdtContent>
      <w:p w14:paraId="2E8E1F68" w14:textId="77777777" w:rsidR="00CC3E7D" w:rsidRDefault="004D36FC">
        <w:pPr>
          <w:pStyle w:val="Header"/>
        </w:pPr>
        <w:r>
          <w:rPr>
            <w:noProof/>
          </w:rPr>
          <w:pict w14:anchorId="34D69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1D57A8CF" w14:textId="77777777" w:rsidR="00CC3E7D" w:rsidRDefault="00CC3E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1"/>
    <w:multiLevelType w:val="hybridMultilevel"/>
    <w:tmpl w:val="24E99DD6"/>
    <w:lvl w:ilvl="0" w:tplc="FFFFFFFF">
      <w:start w:val="4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7B"/>
    <w:multiLevelType w:val="hybridMultilevel"/>
    <w:tmpl w:val="21FAA2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F21F8E"/>
    <w:multiLevelType w:val="hybridMultilevel"/>
    <w:tmpl w:val="243695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135308"/>
    <w:multiLevelType w:val="hybridMultilevel"/>
    <w:tmpl w:val="39FA8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F0A7A"/>
    <w:multiLevelType w:val="hybridMultilevel"/>
    <w:tmpl w:val="1286F09C"/>
    <w:lvl w:ilvl="0" w:tplc="1876E6BC">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A7082"/>
    <w:multiLevelType w:val="hybridMultilevel"/>
    <w:tmpl w:val="48BCD8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12CA9"/>
    <w:multiLevelType w:val="hybridMultilevel"/>
    <w:tmpl w:val="019E4B4A"/>
    <w:lvl w:ilvl="0" w:tplc="1806E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F20B5"/>
    <w:multiLevelType w:val="hybridMultilevel"/>
    <w:tmpl w:val="CD9A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026E2"/>
    <w:multiLevelType w:val="hybridMultilevel"/>
    <w:tmpl w:val="A1D046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4F2DF4"/>
    <w:multiLevelType w:val="hybridMultilevel"/>
    <w:tmpl w:val="80EC3C70"/>
    <w:lvl w:ilvl="0" w:tplc="E5404C98">
      <w:start w:val="1"/>
      <w:numFmt w:val="upperLetter"/>
      <w:lvlText w:val="%1."/>
      <w:lvlJc w:val="left"/>
      <w:pPr>
        <w:ind w:left="-274" w:hanging="360"/>
      </w:pPr>
      <w:rPr>
        <w:rFonts w:hint="default"/>
        <w:b/>
        <w:bCs/>
      </w:rPr>
    </w:lvl>
    <w:lvl w:ilvl="1" w:tplc="04090019">
      <w:start w:val="1"/>
      <w:numFmt w:val="lowerLetter"/>
      <w:lvlText w:val="%2."/>
      <w:lvlJc w:val="left"/>
      <w:pPr>
        <w:ind w:left="446" w:hanging="360"/>
      </w:pPr>
    </w:lvl>
    <w:lvl w:ilvl="2" w:tplc="0409001B">
      <w:start w:val="1"/>
      <w:numFmt w:val="lowerRoman"/>
      <w:lvlText w:val="%3."/>
      <w:lvlJc w:val="right"/>
      <w:pPr>
        <w:ind w:left="1166" w:hanging="180"/>
      </w:pPr>
    </w:lvl>
    <w:lvl w:ilvl="3" w:tplc="0409000F" w:tentative="1">
      <w:start w:val="1"/>
      <w:numFmt w:val="decimal"/>
      <w:lvlText w:val="%4."/>
      <w:lvlJc w:val="left"/>
      <w:pPr>
        <w:ind w:left="1886" w:hanging="360"/>
      </w:pPr>
    </w:lvl>
    <w:lvl w:ilvl="4" w:tplc="04090019" w:tentative="1">
      <w:start w:val="1"/>
      <w:numFmt w:val="lowerLetter"/>
      <w:lvlText w:val="%5."/>
      <w:lvlJc w:val="left"/>
      <w:pPr>
        <w:ind w:left="2606" w:hanging="360"/>
      </w:pPr>
    </w:lvl>
    <w:lvl w:ilvl="5" w:tplc="0409001B" w:tentative="1">
      <w:start w:val="1"/>
      <w:numFmt w:val="lowerRoman"/>
      <w:lvlText w:val="%6."/>
      <w:lvlJc w:val="right"/>
      <w:pPr>
        <w:ind w:left="3326" w:hanging="180"/>
      </w:pPr>
    </w:lvl>
    <w:lvl w:ilvl="6" w:tplc="0409000F" w:tentative="1">
      <w:start w:val="1"/>
      <w:numFmt w:val="decimal"/>
      <w:lvlText w:val="%7."/>
      <w:lvlJc w:val="left"/>
      <w:pPr>
        <w:ind w:left="4046" w:hanging="360"/>
      </w:pPr>
    </w:lvl>
    <w:lvl w:ilvl="7" w:tplc="04090019" w:tentative="1">
      <w:start w:val="1"/>
      <w:numFmt w:val="lowerLetter"/>
      <w:lvlText w:val="%8."/>
      <w:lvlJc w:val="left"/>
      <w:pPr>
        <w:ind w:left="4766" w:hanging="360"/>
      </w:pPr>
    </w:lvl>
    <w:lvl w:ilvl="8" w:tplc="0409001B" w:tentative="1">
      <w:start w:val="1"/>
      <w:numFmt w:val="lowerRoman"/>
      <w:lvlText w:val="%9."/>
      <w:lvlJc w:val="right"/>
      <w:pPr>
        <w:ind w:left="5486" w:hanging="180"/>
      </w:pPr>
    </w:lvl>
  </w:abstractNum>
  <w:abstractNum w:abstractNumId="10" w15:restartNumberingAfterBreak="0">
    <w:nsid w:val="2D7A5332"/>
    <w:multiLevelType w:val="hybridMultilevel"/>
    <w:tmpl w:val="CB1C800A"/>
    <w:lvl w:ilvl="0" w:tplc="CB620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5525DD"/>
    <w:multiLevelType w:val="hybridMultilevel"/>
    <w:tmpl w:val="8680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369E4"/>
    <w:multiLevelType w:val="hybridMultilevel"/>
    <w:tmpl w:val="3782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C4831"/>
    <w:multiLevelType w:val="hybridMultilevel"/>
    <w:tmpl w:val="8990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30963"/>
    <w:multiLevelType w:val="hybridMultilevel"/>
    <w:tmpl w:val="EE9A30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980C52"/>
    <w:multiLevelType w:val="hybridMultilevel"/>
    <w:tmpl w:val="02D60EF6"/>
    <w:lvl w:ilvl="0" w:tplc="7626FA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6406D8"/>
    <w:multiLevelType w:val="hybridMultilevel"/>
    <w:tmpl w:val="B0D4527E"/>
    <w:lvl w:ilvl="0" w:tplc="CF70924A">
      <w:start w:val="1"/>
      <w:numFmt w:val="decimal"/>
      <w:lvlText w:val="%1."/>
      <w:lvlJc w:val="left"/>
      <w:pPr>
        <w:ind w:left="-274" w:firstLine="0"/>
      </w:pPr>
      <w:rPr>
        <w:rFonts w:eastAsiaTheme="minorHAnsi" w:cs="Times New Roman" w:hint="default"/>
      </w:rPr>
    </w:lvl>
    <w:lvl w:ilvl="1" w:tplc="08090019">
      <w:start w:val="1"/>
      <w:numFmt w:val="lowerLetter"/>
      <w:lvlText w:val="%2."/>
      <w:lvlJc w:val="left"/>
      <w:pPr>
        <w:ind w:left="806" w:hanging="360"/>
      </w:pPr>
    </w:lvl>
    <w:lvl w:ilvl="2" w:tplc="0809001B" w:tentative="1">
      <w:start w:val="1"/>
      <w:numFmt w:val="lowerRoman"/>
      <w:lvlText w:val="%3."/>
      <w:lvlJc w:val="right"/>
      <w:pPr>
        <w:ind w:left="1526" w:hanging="180"/>
      </w:pPr>
    </w:lvl>
    <w:lvl w:ilvl="3" w:tplc="0809000F" w:tentative="1">
      <w:start w:val="1"/>
      <w:numFmt w:val="decimal"/>
      <w:lvlText w:val="%4."/>
      <w:lvlJc w:val="left"/>
      <w:pPr>
        <w:ind w:left="2246" w:hanging="360"/>
      </w:pPr>
    </w:lvl>
    <w:lvl w:ilvl="4" w:tplc="08090019" w:tentative="1">
      <w:start w:val="1"/>
      <w:numFmt w:val="lowerLetter"/>
      <w:lvlText w:val="%5."/>
      <w:lvlJc w:val="left"/>
      <w:pPr>
        <w:ind w:left="2966" w:hanging="360"/>
      </w:pPr>
    </w:lvl>
    <w:lvl w:ilvl="5" w:tplc="0809001B" w:tentative="1">
      <w:start w:val="1"/>
      <w:numFmt w:val="lowerRoman"/>
      <w:lvlText w:val="%6."/>
      <w:lvlJc w:val="right"/>
      <w:pPr>
        <w:ind w:left="3686" w:hanging="180"/>
      </w:pPr>
    </w:lvl>
    <w:lvl w:ilvl="6" w:tplc="0809000F" w:tentative="1">
      <w:start w:val="1"/>
      <w:numFmt w:val="decimal"/>
      <w:lvlText w:val="%7."/>
      <w:lvlJc w:val="left"/>
      <w:pPr>
        <w:ind w:left="4406" w:hanging="360"/>
      </w:pPr>
    </w:lvl>
    <w:lvl w:ilvl="7" w:tplc="08090019" w:tentative="1">
      <w:start w:val="1"/>
      <w:numFmt w:val="lowerLetter"/>
      <w:lvlText w:val="%8."/>
      <w:lvlJc w:val="left"/>
      <w:pPr>
        <w:ind w:left="5126" w:hanging="360"/>
      </w:pPr>
    </w:lvl>
    <w:lvl w:ilvl="8" w:tplc="0809001B" w:tentative="1">
      <w:start w:val="1"/>
      <w:numFmt w:val="lowerRoman"/>
      <w:lvlText w:val="%9."/>
      <w:lvlJc w:val="right"/>
      <w:pPr>
        <w:ind w:left="5846" w:hanging="180"/>
      </w:pPr>
    </w:lvl>
  </w:abstractNum>
  <w:abstractNum w:abstractNumId="17" w15:restartNumberingAfterBreak="0">
    <w:nsid w:val="47A369D8"/>
    <w:multiLevelType w:val="hybridMultilevel"/>
    <w:tmpl w:val="65E2F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056D1D"/>
    <w:multiLevelType w:val="hybridMultilevel"/>
    <w:tmpl w:val="935E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931E3"/>
    <w:multiLevelType w:val="hybridMultilevel"/>
    <w:tmpl w:val="31341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F5BF9"/>
    <w:multiLevelType w:val="hybridMultilevel"/>
    <w:tmpl w:val="6EA2B4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F20DF9"/>
    <w:multiLevelType w:val="hybridMultilevel"/>
    <w:tmpl w:val="35462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5C75F7"/>
    <w:multiLevelType w:val="hybridMultilevel"/>
    <w:tmpl w:val="6A4C60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921930"/>
    <w:multiLevelType w:val="hybridMultilevel"/>
    <w:tmpl w:val="0EFC6042"/>
    <w:lvl w:ilvl="0" w:tplc="1E70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3"/>
  </w:num>
  <w:num w:numId="4">
    <w:abstractNumId w:val="4"/>
  </w:num>
  <w:num w:numId="5">
    <w:abstractNumId w:val="1"/>
  </w:num>
  <w:num w:numId="6">
    <w:abstractNumId w:val="16"/>
  </w:num>
  <w:num w:numId="7">
    <w:abstractNumId w:val="5"/>
  </w:num>
  <w:num w:numId="8">
    <w:abstractNumId w:val="2"/>
  </w:num>
  <w:num w:numId="9">
    <w:abstractNumId w:val="22"/>
  </w:num>
  <w:num w:numId="10">
    <w:abstractNumId w:val="14"/>
  </w:num>
  <w:num w:numId="11">
    <w:abstractNumId w:val="8"/>
  </w:num>
  <w:num w:numId="12">
    <w:abstractNumId w:val="18"/>
  </w:num>
  <w:num w:numId="13">
    <w:abstractNumId w:val="3"/>
  </w:num>
  <w:num w:numId="14">
    <w:abstractNumId w:val="12"/>
  </w:num>
  <w:num w:numId="15">
    <w:abstractNumId w:val="21"/>
  </w:num>
  <w:num w:numId="16">
    <w:abstractNumId w:val="17"/>
  </w:num>
  <w:num w:numId="17">
    <w:abstractNumId w:val="15"/>
  </w:num>
  <w:num w:numId="18">
    <w:abstractNumId w:val="11"/>
  </w:num>
  <w:num w:numId="19">
    <w:abstractNumId w:val="0"/>
  </w:num>
  <w:num w:numId="20">
    <w:abstractNumId w:val="20"/>
  </w:num>
  <w:num w:numId="21">
    <w:abstractNumId w:val="19"/>
  </w:num>
  <w:num w:numId="22">
    <w:abstractNumId w:val="23"/>
  </w:num>
  <w:num w:numId="23">
    <w:abstractNumId w:val="6"/>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sLQ0Mzc0NDAyMzNR0lEKTi0uzszPAykwrAUA2LLeYSwAAAA="/>
  </w:docVars>
  <w:rsids>
    <w:rsidRoot w:val="0015705F"/>
    <w:rsid w:val="00002D63"/>
    <w:rsid w:val="00003E87"/>
    <w:rsid w:val="00004F8E"/>
    <w:rsid w:val="00005F13"/>
    <w:rsid w:val="00007223"/>
    <w:rsid w:val="00007570"/>
    <w:rsid w:val="0000774E"/>
    <w:rsid w:val="00010BB7"/>
    <w:rsid w:val="000128E3"/>
    <w:rsid w:val="00013A73"/>
    <w:rsid w:val="00015222"/>
    <w:rsid w:val="000172A7"/>
    <w:rsid w:val="000179D3"/>
    <w:rsid w:val="00023AD0"/>
    <w:rsid w:val="0002692C"/>
    <w:rsid w:val="000303A7"/>
    <w:rsid w:val="00031F96"/>
    <w:rsid w:val="00034D6A"/>
    <w:rsid w:val="00035097"/>
    <w:rsid w:val="00042D5A"/>
    <w:rsid w:val="00043CE2"/>
    <w:rsid w:val="0004659E"/>
    <w:rsid w:val="00050186"/>
    <w:rsid w:val="00053F6F"/>
    <w:rsid w:val="00060C7D"/>
    <w:rsid w:val="00062152"/>
    <w:rsid w:val="00062536"/>
    <w:rsid w:val="0006330A"/>
    <w:rsid w:val="00064014"/>
    <w:rsid w:val="00065087"/>
    <w:rsid w:val="00065FE0"/>
    <w:rsid w:val="00067A73"/>
    <w:rsid w:val="00072130"/>
    <w:rsid w:val="00075317"/>
    <w:rsid w:val="0007588B"/>
    <w:rsid w:val="00076731"/>
    <w:rsid w:val="00083588"/>
    <w:rsid w:val="000838F7"/>
    <w:rsid w:val="000851DD"/>
    <w:rsid w:val="00086144"/>
    <w:rsid w:val="00087361"/>
    <w:rsid w:val="0009063F"/>
    <w:rsid w:val="00091246"/>
    <w:rsid w:val="000A0B1E"/>
    <w:rsid w:val="000A563F"/>
    <w:rsid w:val="000A7152"/>
    <w:rsid w:val="000A7855"/>
    <w:rsid w:val="000B29D5"/>
    <w:rsid w:val="000B6963"/>
    <w:rsid w:val="000C17E9"/>
    <w:rsid w:val="000C38E3"/>
    <w:rsid w:val="000C454D"/>
    <w:rsid w:val="000C7D03"/>
    <w:rsid w:val="000D2D6A"/>
    <w:rsid w:val="000D471A"/>
    <w:rsid w:val="000D4778"/>
    <w:rsid w:val="000D51F9"/>
    <w:rsid w:val="000D672D"/>
    <w:rsid w:val="000F2BC3"/>
    <w:rsid w:val="000F327D"/>
    <w:rsid w:val="000F583A"/>
    <w:rsid w:val="00101CDE"/>
    <w:rsid w:val="00102E87"/>
    <w:rsid w:val="00103235"/>
    <w:rsid w:val="00111FB6"/>
    <w:rsid w:val="001123F4"/>
    <w:rsid w:val="001150B8"/>
    <w:rsid w:val="00115112"/>
    <w:rsid w:val="001205F1"/>
    <w:rsid w:val="00120C83"/>
    <w:rsid w:val="00121CBD"/>
    <w:rsid w:val="00122B8F"/>
    <w:rsid w:val="00134129"/>
    <w:rsid w:val="00134A5E"/>
    <w:rsid w:val="00134D87"/>
    <w:rsid w:val="00135B8E"/>
    <w:rsid w:val="00135E8C"/>
    <w:rsid w:val="00141732"/>
    <w:rsid w:val="0014370B"/>
    <w:rsid w:val="00150F62"/>
    <w:rsid w:val="00151ED0"/>
    <w:rsid w:val="0015287F"/>
    <w:rsid w:val="0015705F"/>
    <w:rsid w:val="001573B0"/>
    <w:rsid w:val="00161146"/>
    <w:rsid w:val="00163BE9"/>
    <w:rsid w:val="00164698"/>
    <w:rsid w:val="001649BC"/>
    <w:rsid w:val="0016598E"/>
    <w:rsid w:val="0016791B"/>
    <w:rsid w:val="0017003D"/>
    <w:rsid w:val="00170601"/>
    <w:rsid w:val="00172AC6"/>
    <w:rsid w:val="00173004"/>
    <w:rsid w:val="001733E9"/>
    <w:rsid w:val="0017372D"/>
    <w:rsid w:val="00173A29"/>
    <w:rsid w:val="001764F9"/>
    <w:rsid w:val="001771A1"/>
    <w:rsid w:val="00177EC3"/>
    <w:rsid w:val="001828D1"/>
    <w:rsid w:val="001851C0"/>
    <w:rsid w:val="00185210"/>
    <w:rsid w:val="001854F2"/>
    <w:rsid w:val="00186571"/>
    <w:rsid w:val="0018780D"/>
    <w:rsid w:val="00187902"/>
    <w:rsid w:val="00191AA0"/>
    <w:rsid w:val="0019294F"/>
    <w:rsid w:val="00195F8A"/>
    <w:rsid w:val="001971B5"/>
    <w:rsid w:val="001A095C"/>
    <w:rsid w:val="001A2972"/>
    <w:rsid w:val="001A6371"/>
    <w:rsid w:val="001B5769"/>
    <w:rsid w:val="001B6392"/>
    <w:rsid w:val="001B6896"/>
    <w:rsid w:val="001B7759"/>
    <w:rsid w:val="001B7AA4"/>
    <w:rsid w:val="001C11AF"/>
    <w:rsid w:val="001C20BF"/>
    <w:rsid w:val="001C22F8"/>
    <w:rsid w:val="001C247D"/>
    <w:rsid w:val="001D4B4D"/>
    <w:rsid w:val="001D6641"/>
    <w:rsid w:val="001E02C4"/>
    <w:rsid w:val="001E4616"/>
    <w:rsid w:val="001F0513"/>
    <w:rsid w:val="001F07C5"/>
    <w:rsid w:val="001F189D"/>
    <w:rsid w:val="00200EB6"/>
    <w:rsid w:val="00204D28"/>
    <w:rsid w:val="00205641"/>
    <w:rsid w:val="00205A53"/>
    <w:rsid w:val="00213254"/>
    <w:rsid w:val="00216112"/>
    <w:rsid w:val="00217141"/>
    <w:rsid w:val="0021792A"/>
    <w:rsid w:val="00220BC4"/>
    <w:rsid w:val="00224C9E"/>
    <w:rsid w:val="00225C2D"/>
    <w:rsid w:val="00226C09"/>
    <w:rsid w:val="00226F76"/>
    <w:rsid w:val="00227D6A"/>
    <w:rsid w:val="00231267"/>
    <w:rsid w:val="0023221B"/>
    <w:rsid w:val="0023514C"/>
    <w:rsid w:val="00242802"/>
    <w:rsid w:val="0024373A"/>
    <w:rsid w:val="00245D34"/>
    <w:rsid w:val="00246974"/>
    <w:rsid w:val="00247466"/>
    <w:rsid w:val="00251333"/>
    <w:rsid w:val="002557F9"/>
    <w:rsid w:val="00260257"/>
    <w:rsid w:val="00260764"/>
    <w:rsid w:val="00260C1B"/>
    <w:rsid w:val="00263C6A"/>
    <w:rsid w:val="00263C8B"/>
    <w:rsid w:val="00264544"/>
    <w:rsid w:val="002662F6"/>
    <w:rsid w:val="00267271"/>
    <w:rsid w:val="00267F77"/>
    <w:rsid w:val="00267FA7"/>
    <w:rsid w:val="00270583"/>
    <w:rsid w:val="0027076D"/>
    <w:rsid w:val="0027146B"/>
    <w:rsid w:val="00272D19"/>
    <w:rsid w:val="00280331"/>
    <w:rsid w:val="0028294B"/>
    <w:rsid w:val="00283E8B"/>
    <w:rsid w:val="00283F31"/>
    <w:rsid w:val="0028418E"/>
    <w:rsid w:val="00285D44"/>
    <w:rsid w:val="002904C5"/>
    <w:rsid w:val="0029157E"/>
    <w:rsid w:val="002915F5"/>
    <w:rsid w:val="0029233B"/>
    <w:rsid w:val="00293E86"/>
    <w:rsid w:val="002978D3"/>
    <w:rsid w:val="002A23F7"/>
    <w:rsid w:val="002A268F"/>
    <w:rsid w:val="002A702F"/>
    <w:rsid w:val="002A7620"/>
    <w:rsid w:val="002B0DC5"/>
    <w:rsid w:val="002B1C36"/>
    <w:rsid w:val="002B411F"/>
    <w:rsid w:val="002C0E60"/>
    <w:rsid w:val="002C188E"/>
    <w:rsid w:val="002C18F4"/>
    <w:rsid w:val="002C44A6"/>
    <w:rsid w:val="002C597F"/>
    <w:rsid w:val="002D0BF4"/>
    <w:rsid w:val="002D6AAC"/>
    <w:rsid w:val="002D6B1A"/>
    <w:rsid w:val="002E14BC"/>
    <w:rsid w:val="002E2267"/>
    <w:rsid w:val="002E3249"/>
    <w:rsid w:val="002E61AF"/>
    <w:rsid w:val="002E7C0C"/>
    <w:rsid w:val="002F0407"/>
    <w:rsid w:val="002F25FD"/>
    <w:rsid w:val="002F37C9"/>
    <w:rsid w:val="002F3C1B"/>
    <w:rsid w:val="002F67F7"/>
    <w:rsid w:val="002F7BD2"/>
    <w:rsid w:val="002F7F7C"/>
    <w:rsid w:val="002F7FA0"/>
    <w:rsid w:val="00301D40"/>
    <w:rsid w:val="0030674B"/>
    <w:rsid w:val="003071A2"/>
    <w:rsid w:val="00307C86"/>
    <w:rsid w:val="00310B11"/>
    <w:rsid w:val="003146F9"/>
    <w:rsid w:val="0031613F"/>
    <w:rsid w:val="003172A8"/>
    <w:rsid w:val="0032058C"/>
    <w:rsid w:val="00322963"/>
    <w:rsid w:val="00324DBF"/>
    <w:rsid w:val="00333ECE"/>
    <w:rsid w:val="00337251"/>
    <w:rsid w:val="00340935"/>
    <w:rsid w:val="0035243C"/>
    <w:rsid w:val="003525BA"/>
    <w:rsid w:val="00353F22"/>
    <w:rsid w:val="0035467A"/>
    <w:rsid w:val="00356307"/>
    <w:rsid w:val="00357546"/>
    <w:rsid w:val="00357BED"/>
    <w:rsid w:val="00357DA3"/>
    <w:rsid w:val="00360615"/>
    <w:rsid w:val="00362581"/>
    <w:rsid w:val="003668C7"/>
    <w:rsid w:val="0037443E"/>
    <w:rsid w:val="003825E1"/>
    <w:rsid w:val="00384C42"/>
    <w:rsid w:val="00386607"/>
    <w:rsid w:val="003911C4"/>
    <w:rsid w:val="00392EA9"/>
    <w:rsid w:val="00395FC4"/>
    <w:rsid w:val="00397B6E"/>
    <w:rsid w:val="003A1B42"/>
    <w:rsid w:val="003A1C63"/>
    <w:rsid w:val="003A2E13"/>
    <w:rsid w:val="003B3082"/>
    <w:rsid w:val="003B67A9"/>
    <w:rsid w:val="003B7998"/>
    <w:rsid w:val="003C1C07"/>
    <w:rsid w:val="003C41CA"/>
    <w:rsid w:val="003C60F9"/>
    <w:rsid w:val="003C6C0B"/>
    <w:rsid w:val="003D20BF"/>
    <w:rsid w:val="003D2E07"/>
    <w:rsid w:val="003D7404"/>
    <w:rsid w:val="003E2D4B"/>
    <w:rsid w:val="003E4315"/>
    <w:rsid w:val="003E7649"/>
    <w:rsid w:val="003F1CEF"/>
    <w:rsid w:val="003F1F15"/>
    <w:rsid w:val="003F26F9"/>
    <w:rsid w:val="003F38CC"/>
    <w:rsid w:val="003F69FB"/>
    <w:rsid w:val="003F6A4C"/>
    <w:rsid w:val="00404DB2"/>
    <w:rsid w:val="004057CF"/>
    <w:rsid w:val="0040592A"/>
    <w:rsid w:val="00405FA9"/>
    <w:rsid w:val="00410945"/>
    <w:rsid w:val="00410D4D"/>
    <w:rsid w:val="00412822"/>
    <w:rsid w:val="004147B3"/>
    <w:rsid w:val="00417B7C"/>
    <w:rsid w:val="004248B2"/>
    <w:rsid w:val="00425628"/>
    <w:rsid w:val="004266CD"/>
    <w:rsid w:val="00427321"/>
    <w:rsid w:val="004315C5"/>
    <w:rsid w:val="00431C92"/>
    <w:rsid w:val="004327FD"/>
    <w:rsid w:val="00433A96"/>
    <w:rsid w:val="00435A1B"/>
    <w:rsid w:val="00435CC2"/>
    <w:rsid w:val="00437B0C"/>
    <w:rsid w:val="0044145B"/>
    <w:rsid w:val="00441F16"/>
    <w:rsid w:val="004428E6"/>
    <w:rsid w:val="00446090"/>
    <w:rsid w:val="00446FB2"/>
    <w:rsid w:val="0044769A"/>
    <w:rsid w:val="004577CE"/>
    <w:rsid w:val="00461389"/>
    <w:rsid w:val="00461470"/>
    <w:rsid w:val="00462EF8"/>
    <w:rsid w:val="00465FC8"/>
    <w:rsid w:val="00467FA5"/>
    <w:rsid w:val="00470349"/>
    <w:rsid w:val="00471D4C"/>
    <w:rsid w:val="00473E99"/>
    <w:rsid w:val="004771EF"/>
    <w:rsid w:val="00477B30"/>
    <w:rsid w:val="00480601"/>
    <w:rsid w:val="00480B15"/>
    <w:rsid w:val="00482301"/>
    <w:rsid w:val="00484763"/>
    <w:rsid w:val="004856DF"/>
    <w:rsid w:val="00485DE0"/>
    <w:rsid w:val="00487A88"/>
    <w:rsid w:val="004948E0"/>
    <w:rsid w:val="00496D8F"/>
    <w:rsid w:val="004A04C6"/>
    <w:rsid w:val="004A0D11"/>
    <w:rsid w:val="004A1091"/>
    <w:rsid w:val="004A1722"/>
    <w:rsid w:val="004A526E"/>
    <w:rsid w:val="004A76B6"/>
    <w:rsid w:val="004B3B1B"/>
    <w:rsid w:val="004B3D17"/>
    <w:rsid w:val="004B6EE1"/>
    <w:rsid w:val="004B79F7"/>
    <w:rsid w:val="004C2F19"/>
    <w:rsid w:val="004C529D"/>
    <w:rsid w:val="004C6797"/>
    <w:rsid w:val="004C714C"/>
    <w:rsid w:val="004C77C9"/>
    <w:rsid w:val="004D36FC"/>
    <w:rsid w:val="004D3E62"/>
    <w:rsid w:val="004D4FD3"/>
    <w:rsid w:val="004D62A0"/>
    <w:rsid w:val="004E08BC"/>
    <w:rsid w:val="004E1106"/>
    <w:rsid w:val="004E3AEA"/>
    <w:rsid w:val="004F6092"/>
    <w:rsid w:val="00501B53"/>
    <w:rsid w:val="00501FE3"/>
    <w:rsid w:val="00502870"/>
    <w:rsid w:val="00505EC1"/>
    <w:rsid w:val="0050650A"/>
    <w:rsid w:val="00510D91"/>
    <w:rsid w:val="00516300"/>
    <w:rsid w:val="00516AE7"/>
    <w:rsid w:val="00522866"/>
    <w:rsid w:val="005259B5"/>
    <w:rsid w:val="00531180"/>
    <w:rsid w:val="00535CF2"/>
    <w:rsid w:val="00536404"/>
    <w:rsid w:val="0054090E"/>
    <w:rsid w:val="00543B1C"/>
    <w:rsid w:val="0054665D"/>
    <w:rsid w:val="00547805"/>
    <w:rsid w:val="00547A60"/>
    <w:rsid w:val="005543D7"/>
    <w:rsid w:val="00554D5E"/>
    <w:rsid w:val="00554FD2"/>
    <w:rsid w:val="00555B50"/>
    <w:rsid w:val="005562C8"/>
    <w:rsid w:val="00560956"/>
    <w:rsid w:val="005628D6"/>
    <w:rsid w:val="0056766D"/>
    <w:rsid w:val="00576C3A"/>
    <w:rsid w:val="005835F5"/>
    <w:rsid w:val="005853C5"/>
    <w:rsid w:val="00586C0D"/>
    <w:rsid w:val="00586E25"/>
    <w:rsid w:val="0058702C"/>
    <w:rsid w:val="00590C81"/>
    <w:rsid w:val="00590DD4"/>
    <w:rsid w:val="00590E1E"/>
    <w:rsid w:val="0059224F"/>
    <w:rsid w:val="0059356C"/>
    <w:rsid w:val="00593F81"/>
    <w:rsid w:val="005968EF"/>
    <w:rsid w:val="00596D4F"/>
    <w:rsid w:val="00596FAE"/>
    <w:rsid w:val="005A1AE3"/>
    <w:rsid w:val="005A240D"/>
    <w:rsid w:val="005A28D5"/>
    <w:rsid w:val="005A5DDC"/>
    <w:rsid w:val="005B0382"/>
    <w:rsid w:val="005B65A4"/>
    <w:rsid w:val="005B69AD"/>
    <w:rsid w:val="005C2021"/>
    <w:rsid w:val="005C26F4"/>
    <w:rsid w:val="005C48C7"/>
    <w:rsid w:val="005C50FD"/>
    <w:rsid w:val="005D637F"/>
    <w:rsid w:val="005D7F65"/>
    <w:rsid w:val="005E00E5"/>
    <w:rsid w:val="005E253D"/>
    <w:rsid w:val="005E54EF"/>
    <w:rsid w:val="005E59D2"/>
    <w:rsid w:val="005E5A75"/>
    <w:rsid w:val="005E5D8E"/>
    <w:rsid w:val="005F1375"/>
    <w:rsid w:val="005F16D6"/>
    <w:rsid w:val="005F2A17"/>
    <w:rsid w:val="005F34ED"/>
    <w:rsid w:val="005F4448"/>
    <w:rsid w:val="005F736E"/>
    <w:rsid w:val="00601376"/>
    <w:rsid w:val="00602145"/>
    <w:rsid w:val="00603387"/>
    <w:rsid w:val="00605A98"/>
    <w:rsid w:val="0060616C"/>
    <w:rsid w:val="006079E8"/>
    <w:rsid w:val="006104C4"/>
    <w:rsid w:val="00614B1D"/>
    <w:rsid w:val="00617656"/>
    <w:rsid w:val="00617C5B"/>
    <w:rsid w:val="006204F3"/>
    <w:rsid w:val="00621153"/>
    <w:rsid w:val="006307B0"/>
    <w:rsid w:val="00631C37"/>
    <w:rsid w:val="006332B5"/>
    <w:rsid w:val="00633B42"/>
    <w:rsid w:val="00633E90"/>
    <w:rsid w:val="006405AB"/>
    <w:rsid w:val="0064192B"/>
    <w:rsid w:val="006453C1"/>
    <w:rsid w:val="0064641B"/>
    <w:rsid w:val="0066499D"/>
    <w:rsid w:val="006664E4"/>
    <w:rsid w:val="0067753C"/>
    <w:rsid w:val="006810E1"/>
    <w:rsid w:val="00681C12"/>
    <w:rsid w:val="00681DDF"/>
    <w:rsid w:val="00682F93"/>
    <w:rsid w:val="006840CD"/>
    <w:rsid w:val="00684E5E"/>
    <w:rsid w:val="00686E01"/>
    <w:rsid w:val="0069067C"/>
    <w:rsid w:val="0069175A"/>
    <w:rsid w:val="00691B5C"/>
    <w:rsid w:val="00694C26"/>
    <w:rsid w:val="00696C30"/>
    <w:rsid w:val="006A104F"/>
    <w:rsid w:val="006A1576"/>
    <w:rsid w:val="006A653A"/>
    <w:rsid w:val="006B0EEA"/>
    <w:rsid w:val="006C01C1"/>
    <w:rsid w:val="006C0BFC"/>
    <w:rsid w:val="006C3D5B"/>
    <w:rsid w:val="006C5F32"/>
    <w:rsid w:val="006C6894"/>
    <w:rsid w:val="006C704D"/>
    <w:rsid w:val="006D4775"/>
    <w:rsid w:val="006E18F4"/>
    <w:rsid w:val="006E399B"/>
    <w:rsid w:val="006E5E1E"/>
    <w:rsid w:val="006E7D94"/>
    <w:rsid w:val="006F1D45"/>
    <w:rsid w:val="006F325A"/>
    <w:rsid w:val="006F3CF8"/>
    <w:rsid w:val="006F789F"/>
    <w:rsid w:val="006F7AE4"/>
    <w:rsid w:val="0070321D"/>
    <w:rsid w:val="0070322E"/>
    <w:rsid w:val="00703C9D"/>
    <w:rsid w:val="00704D99"/>
    <w:rsid w:val="00704F88"/>
    <w:rsid w:val="007072C0"/>
    <w:rsid w:val="0071213D"/>
    <w:rsid w:val="007129C9"/>
    <w:rsid w:val="00726CFE"/>
    <w:rsid w:val="00730D45"/>
    <w:rsid w:val="00733CB5"/>
    <w:rsid w:val="00734F97"/>
    <w:rsid w:val="00736C09"/>
    <w:rsid w:val="00742110"/>
    <w:rsid w:val="007440D5"/>
    <w:rsid w:val="0074424A"/>
    <w:rsid w:val="00745115"/>
    <w:rsid w:val="007472A2"/>
    <w:rsid w:val="00747726"/>
    <w:rsid w:val="00751B95"/>
    <w:rsid w:val="007542C0"/>
    <w:rsid w:val="00755EE1"/>
    <w:rsid w:val="00756993"/>
    <w:rsid w:val="0075755E"/>
    <w:rsid w:val="00760866"/>
    <w:rsid w:val="007624D4"/>
    <w:rsid w:val="00762AD4"/>
    <w:rsid w:val="00762B73"/>
    <w:rsid w:val="00762D1B"/>
    <w:rsid w:val="007641A2"/>
    <w:rsid w:val="00770667"/>
    <w:rsid w:val="0077678E"/>
    <w:rsid w:val="00783780"/>
    <w:rsid w:val="0078451C"/>
    <w:rsid w:val="0078471A"/>
    <w:rsid w:val="00784D07"/>
    <w:rsid w:val="00790701"/>
    <w:rsid w:val="00793A25"/>
    <w:rsid w:val="00795FA3"/>
    <w:rsid w:val="00796F7E"/>
    <w:rsid w:val="007A00C6"/>
    <w:rsid w:val="007A098D"/>
    <w:rsid w:val="007A6B31"/>
    <w:rsid w:val="007A70ED"/>
    <w:rsid w:val="007A7B30"/>
    <w:rsid w:val="007C1EEF"/>
    <w:rsid w:val="007C4341"/>
    <w:rsid w:val="007C657C"/>
    <w:rsid w:val="007D5D5A"/>
    <w:rsid w:val="007E04FA"/>
    <w:rsid w:val="007E27EC"/>
    <w:rsid w:val="007E6540"/>
    <w:rsid w:val="007E6A56"/>
    <w:rsid w:val="007E7588"/>
    <w:rsid w:val="007F0A17"/>
    <w:rsid w:val="007F1634"/>
    <w:rsid w:val="007F3656"/>
    <w:rsid w:val="007F4ACF"/>
    <w:rsid w:val="00802AE8"/>
    <w:rsid w:val="00803AEF"/>
    <w:rsid w:val="00810FE7"/>
    <w:rsid w:val="008136A9"/>
    <w:rsid w:val="0081750C"/>
    <w:rsid w:val="008229C4"/>
    <w:rsid w:val="0082741B"/>
    <w:rsid w:val="00832665"/>
    <w:rsid w:val="00841E07"/>
    <w:rsid w:val="00845CB2"/>
    <w:rsid w:val="00847268"/>
    <w:rsid w:val="008508A0"/>
    <w:rsid w:val="00852926"/>
    <w:rsid w:val="00852F1C"/>
    <w:rsid w:val="008545EB"/>
    <w:rsid w:val="0086244B"/>
    <w:rsid w:val="00864EF1"/>
    <w:rsid w:val="00866B86"/>
    <w:rsid w:val="00870EE4"/>
    <w:rsid w:val="008721E4"/>
    <w:rsid w:val="00873D21"/>
    <w:rsid w:val="0087657E"/>
    <w:rsid w:val="00884D86"/>
    <w:rsid w:val="00892ADB"/>
    <w:rsid w:val="008A22A9"/>
    <w:rsid w:val="008A3165"/>
    <w:rsid w:val="008A4AF2"/>
    <w:rsid w:val="008A4B75"/>
    <w:rsid w:val="008A5067"/>
    <w:rsid w:val="008B5A23"/>
    <w:rsid w:val="008B7D52"/>
    <w:rsid w:val="008C42DF"/>
    <w:rsid w:val="008C67D5"/>
    <w:rsid w:val="008C70C8"/>
    <w:rsid w:val="008D0A8A"/>
    <w:rsid w:val="008D26A3"/>
    <w:rsid w:val="008D6CC9"/>
    <w:rsid w:val="008D7225"/>
    <w:rsid w:val="008D796D"/>
    <w:rsid w:val="008E1504"/>
    <w:rsid w:val="008E3299"/>
    <w:rsid w:val="008E6E79"/>
    <w:rsid w:val="008E7A21"/>
    <w:rsid w:val="008F17B0"/>
    <w:rsid w:val="008F1D68"/>
    <w:rsid w:val="008F2126"/>
    <w:rsid w:val="008F3DD1"/>
    <w:rsid w:val="00900F78"/>
    <w:rsid w:val="00906522"/>
    <w:rsid w:val="0091459C"/>
    <w:rsid w:val="00914829"/>
    <w:rsid w:val="00927CE9"/>
    <w:rsid w:val="009308C7"/>
    <w:rsid w:val="00931379"/>
    <w:rsid w:val="0093233D"/>
    <w:rsid w:val="00933F91"/>
    <w:rsid w:val="00937B75"/>
    <w:rsid w:val="00940532"/>
    <w:rsid w:val="00942C71"/>
    <w:rsid w:val="00943435"/>
    <w:rsid w:val="00945E04"/>
    <w:rsid w:val="00945FD4"/>
    <w:rsid w:val="00947284"/>
    <w:rsid w:val="009510B3"/>
    <w:rsid w:val="009618F6"/>
    <w:rsid w:val="00963D88"/>
    <w:rsid w:val="009700B0"/>
    <w:rsid w:val="00971FBC"/>
    <w:rsid w:val="009729D3"/>
    <w:rsid w:val="00975D9F"/>
    <w:rsid w:val="009767B9"/>
    <w:rsid w:val="00977285"/>
    <w:rsid w:val="00980E52"/>
    <w:rsid w:val="00981873"/>
    <w:rsid w:val="00982779"/>
    <w:rsid w:val="00994CE9"/>
    <w:rsid w:val="00997C11"/>
    <w:rsid w:val="009A0F63"/>
    <w:rsid w:val="009A276A"/>
    <w:rsid w:val="009A2E66"/>
    <w:rsid w:val="009A674F"/>
    <w:rsid w:val="009B3F43"/>
    <w:rsid w:val="009B4290"/>
    <w:rsid w:val="009C1CFF"/>
    <w:rsid w:val="009C2D84"/>
    <w:rsid w:val="009C53BF"/>
    <w:rsid w:val="009C6E8B"/>
    <w:rsid w:val="009C7868"/>
    <w:rsid w:val="009D3806"/>
    <w:rsid w:val="009D533C"/>
    <w:rsid w:val="009E470F"/>
    <w:rsid w:val="009E4DC5"/>
    <w:rsid w:val="009E4E44"/>
    <w:rsid w:val="009E5DAC"/>
    <w:rsid w:val="009F4267"/>
    <w:rsid w:val="009F44A4"/>
    <w:rsid w:val="009F5686"/>
    <w:rsid w:val="009F673F"/>
    <w:rsid w:val="009F6B0B"/>
    <w:rsid w:val="009F7A5A"/>
    <w:rsid w:val="009F7E7D"/>
    <w:rsid w:val="00A029B1"/>
    <w:rsid w:val="00A031C0"/>
    <w:rsid w:val="00A047D6"/>
    <w:rsid w:val="00A05E88"/>
    <w:rsid w:val="00A06A2A"/>
    <w:rsid w:val="00A1063F"/>
    <w:rsid w:val="00A109A4"/>
    <w:rsid w:val="00A17B6E"/>
    <w:rsid w:val="00A20496"/>
    <w:rsid w:val="00A21226"/>
    <w:rsid w:val="00A2263D"/>
    <w:rsid w:val="00A22F47"/>
    <w:rsid w:val="00A2370A"/>
    <w:rsid w:val="00A23BCF"/>
    <w:rsid w:val="00A2446D"/>
    <w:rsid w:val="00A25D5C"/>
    <w:rsid w:val="00A2695D"/>
    <w:rsid w:val="00A27E48"/>
    <w:rsid w:val="00A31921"/>
    <w:rsid w:val="00A31F1D"/>
    <w:rsid w:val="00A35788"/>
    <w:rsid w:val="00A36296"/>
    <w:rsid w:val="00A37B44"/>
    <w:rsid w:val="00A40983"/>
    <w:rsid w:val="00A4270C"/>
    <w:rsid w:val="00A42F0D"/>
    <w:rsid w:val="00A4797F"/>
    <w:rsid w:val="00A5245E"/>
    <w:rsid w:val="00A61713"/>
    <w:rsid w:val="00A62F50"/>
    <w:rsid w:val="00A634DC"/>
    <w:rsid w:val="00A64E04"/>
    <w:rsid w:val="00A72E1A"/>
    <w:rsid w:val="00A736A7"/>
    <w:rsid w:val="00A75761"/>
    <w:rsid w:val="00A83B26"/>
    <w:rsid w:val="00A8640E"/>
    <w:rsid w:val="00A873CC"/>
    <w:rsid w:val="00A90DE0"/>
    <w:rsid w:val="00A9149C"/>
    <w:rsid w:val="00A949EF"/>
    <w:rsid w:val="00A94B85"/>
    <w:rsid w:val="00A9570D"/>
    <w:rsid w:val="00A95A52"/>
    <w:rsid w:val="00AA1414"/>
    <w:rsid w:val="00AA671F"/>
    <w:rsid w:val="00AB3912"/>
    <w:rsid w:val="00AB77E5"/>
    <w:rsid w:val="00AC072D"/>
    <w:rsid w:val="00AC0CE3"/>
    <w:rsid w:val="00AC145E"/>
    <w:rsid w:val="00AC25EB"/>
    <w:rsid w:val="00AC2A9F"/>
    <w:rsid w:val="00AC4090"/>
    <w:rsid w:val="00AC4B04"/>
    <w:rsid w:val="00AC4EF6"/>
    <w:rsid w:val="00AC5C4D"/>
    <w:rsid w:val="00AC723B"/>
    <w:rsid w:val="00AD08AE"/>
    <w:rsid w:val="00AD09E5"/>
    <w:rsid w:val="00AD4117"/>
    <w:rsid w:val="00AD4424"/>
    <w:rsid w:val="00AD5D39"/>
    <w:rsid w:val="00AD6558"/>
    <w:rsid w:val="00AD6E5E"/>
    <w:rsid w:val="00AE2100"/>
    <w:rsid w:val="00AE4557"/>
    <w:rsid w:val="00AE5BCD"/>
    <w:rsid w:val="00AF06F2"/>
    <w:rsid w:val="00AF106A"/>
    <w:rsid w:val="00AF1DB6"/>
    <w:rsid w:val="00AF332F"/>
    <w:rsid w:val="00AF3C7D"/>
    <w:rsid w:val="00AF47E6"/>
    <w:rsid w:val="00AF4F70"/>
    <w:rsid w:val="00AF5B8F"/>
    <w:rsid w:val="00AF68CA"/>
    <w:rsid w:val="00AF7AE3"/>
    <w:rsid w:val="00B00307"/>
    <w:rsid w:val="00B003D5"/>
    <w:rsid w:val="00B00CFB"/>
    <w:rsid w:val="00B0470B"/>
    <w:rsid w:val="00B05EA3"/>
    <w:rsid w:val="00B10BFA"/>
    <w:rsid w:val="00B1243B"/>
    <w:rsid w:val="00B159A9"/>
    <w:rsid w:val="00B170F9"/>
    <w:rsid w:val="00B201CC"/>
    <w:rsid w:val="00B276AE"/>
    <w:rsid w:val="00B278E8"/>
    <w:rsid w:val="00B34208"/>
    <w:rsid w:val="00B35709"/>
    <w:rsid w:val="00B35AB9"/>
    <w:rsid w:val="00B444CA"/>
    <w:rsid w:val="00B47095"/>
    <w:rsid w:val="00B50170"/>
    <w:rsid w:val="00B51734"/>
    <w:rsid w:val="00B544B4"/>
    <w:rsid w:val="00B55AB9"/>
    <w:rsid w:val="00B62A7A"/>
    <w:rsid w:val="00B64089"/>
    <w:rsid w:val="00B66E5C"/>
    <w:rsid w:val="00B67A86"/>
    <w:rsid w:val="00B77256"/>
    <w:rsid w:val="00B77514"/>
    <w:rsid w:val="00B77A56"/>
    <w:rsid w:val="00B80DD6"/>
    <w:rsid w:val="00B83DF0"/>
    <w:rsid w:val="00B83F12"/>
    <w:rsid w:val="00B84ED0"/>
    <w:rsid w:val="00B85D52"/>
    <w:rsid w:val="00B95449"/>
    <w:rsid w:val="00BA1638"/>
    <w:rsid w:val="00BA2F39"/>
    <w:rsid w:val="00BA4CC4"/>
    <w:rsid w:val="00BB1D1D"/>
    <w:rsid w:val="00BB2EA6"/>
    <w:rsid w:val="00BB3543"/>
    <w:rsid w:val="00BC1B4C"/>
    <w:rsid w:val="00BC719F"/>
    <w:rsid w:val="00BD310D"/>
    <w:rsid w:val="00BD550E"/>
    <w:rsid w:val="00BD65CC"/>
    <w:rsid w:val="00BD71E6"/>
    <w:rsid w:val="00BE0DDF"/>
    <w:rsid w:val="00BF29DA"/>
    <w:rsid w:val="00BF2D2B"/>
    <w:rsid w:val="00BF313E"/>
    <w:rsid w:val="00C00666"/>
    <w:rsid w:val="00C072AF"/>
    <w:rsid w:val="00C07A41"/>
    <w:rsid w:val="00C10B5B"/>
    <w:rsid w:val="00C11461"/>
    <w:rsid w:val="00C154BC"/>
    <w:rsid w:val="00C15987"/>
    <w:rsid w:val="00C17C50"/>
    <w:rsid w:val="00C22D72"/>
    <w:rsid w:val="00C251F1"/>
    <w:rsid w:val="00C2705A"/>
    <w:rsid w:val="00C27665"/>
    <w:rsid w:val="00C30B76"/>
    <w:rsid w:val="00C31C40"/>
    <w:rsid w:val="00C358CC"/>
    <w:rsid w:val="00C41D81"/>
    <w:rsid w:val="00C425B1"/>
    <w:rsid w:val="00C43E8E"/>
    <w:rsid w:val="00C445A7"/>
    <w:rsid w:val="00C44AB5"/>
    <w:rsid w:val="00C55EC7"/>
    <w:rsid w:val="00C56053"/>
    <w:rsid w:val="00C56D54"/>
    <w:rsid w:val="00C57A88"/>
    <w:rsid w:val="00C644A5"/>
    <w:rsid w:val="00C72E50"/>
    <w:rsid w:val="00C80365"/>
    <w:rsid w:val="00C810EF"/>
    <w:rsid w:val="00C85000"/>
    <w:rsid w:val="00C868FA"/>
    <w:rsid w:val="00C91040"/>
    <w:rsid w:val="00C94C98"/>
    <w:rsid w:val="00C94E88"/>
    <w:rsid w:val="00C96A41"/>
    <w:rsid w:val="00CA0DFC"/>
    <w:rsid w:val="00CA1527"/>
    <w:rsid w:val="00CA2831"/>
    <w:rsid w:val="00CA3DA4"/>
    <w:rsid w:val="00CA6831"/>
    <w:rsid w:val="00CB0475"/>
    <w:rsid w:val="00CB585C"/>
    <w:rsid w:val="00CB6573"/>
    <w:rsid w:val="00CB79A9"/>
    <w:rsid w:val="00CC1AAB"/>
    <w:rsid w:val="00CC24CE"/>
    <w:rsid w:val="00CC3E7D"/>
    <w:rsid w:val="00CC3E85"/>
    <w:rsid w:val="00CC481A"/>
    <w:rsid w:val="00CD0049"/>
    <w:rsid w:val="00CD193D"/>
    <w:rsid w:val="00CD4A1B"/>
    <w:rsid w:val="00CD5160"/>
    <w:rsid w:val="00CD575B"/>
    <w:rsid w:val="00CD6BD4"/>
    <w:rsid w:val="00CE07E2"/>
    <w:rsid w:val="00CE2D9C"/>
    <w:rsid w:val="00CE6C91"/>
    <w:rsid w:val="00CF0001"/>
    <w:rsid w:val="00CF05AA"/>
    <w:rsid w:val="00CF4846"/>
    <w:rsid w:val="00CF4981"/>
    <w:rsid w:val="00CF5925"/>
    <w:rsid w:val="00CF6428"/>
    <w:rsid w:val="00CF71CE"/>
    <w:rsid w:val="00CF78D5"/>
    <w:rsid w:val="00CF7E97"/>
    <w:rsid w:val="00CF7F0D"/>
    <w:rsid w:val="00D00CC9"/>
    <w:rsid w:val="00D0398F"/>
    <w:rsid w:val="00D06132"/>
    <w:rsid w:val="00D07E32"/>
    <w:rsid w:val="00D11F56"/>
    <w:rsid w:val="00D15AC1"/>
    <w:rsid w:val="00D176AC"/>
    <w:rsid w:val="00D24C0B"/>
    <w:rsid w:val="00D2666D"/>
    <w:rsid w:val="00D311D5"/>
    <w:rsid w:val="00D315B7"/>
    <w:rsid w:val="00D333DF"/>
    <w:rsid w:val="00D34844"/>
    <w:rsid w:val="00D35F01"/>
    <w:rsid w:val="00D40AA0"/>
    <w:rsid w:val="00D40AE8"/>
    <w:rsid w:val="00D42486"/>
    <w:rsid w:val="00D43B2C"/>
    <w:rsid w:val="00D45B36"/>
    <w:rsid w:val="00D57D76"/>
    <w:rsid w:val="00D700BD"/>
    <w:rsid w:val="00D71D42"/>
    <w:rsid w:val="00D7519B"/>
    <w:rsid w:val="00D76C30"/>
    <w:rsid w:val="00D80BA7"/>
    <w:rsid w:val="00D8547F"/>
    <w:rsid w:val="00D855C6"/>
    <w:rsid w:val="00D861D8"/>
    <w:rsid w:val="00D8707E"/>
    <w:rsid w:val="00D91598"/>
    <w:rsid w:val="00D94829"/>
    <w:rsid w:val="00DA1B82"/>
    <w:rsid w:val="00DA3D69"/>
    <w:rsid w:val="00DB0F99"/>
    <w:rsid w:val="00DB11EF"/>
    <w:rsid w:val="00DB1E8C"/>
    <w:rsid w:val="00DC3FBA"/>
    <w:rsid w:val="00DC474D"/>
    <w:rsid w:val="00DC606B"/>
    <w:rsid w:val="00DC731D"/>
    <w:rsid w:val="00DD16E9"/>
    <w:rsid w:val="00DD3FF1"/>
    <w:rsid w:val="00DD4CF1"/>
    <w:rsid w:val="00DD51EB"/>
    <w:rsid w:val="00DD6A72"/>
    <w:rsid w:val="00DD75B7"/>
    <w:rsid w:val="00DE083E"/>
    <w:rsid w:val="00DE6351"/>
    <w:rsid w:val="00DE7A74"/>
    <w:rsid w:val="00DE7ACF"/>
    <w:rsid w:val="00DF1030"/>
    <w:rsid w:val="00DF1569"/>
    <w:rsid w:val="00DF209D"/>
    <w:rsid w:val="00DF38ED"/>
    <w:rsid w:val="00DF6EAD"/>
    <w:rsid w:val="00DF762E"/>
    <w:rsid w:val="00DF7EE0"/>
    <w:rsid w:val="00E008FC"/>
    <w:rsid w:val="00E016B5"/>
    <w:rsid w:val="00E028B6"/>
    <w:rsid w:val="00E037C2"/>
    <w:rsid w:val="00E0448A"/>
    <w:rsid w:val="00E0583B"/>
    <w:rsid w:val="00E12758"/>
    <w:rsid w:val="00E13941"/>
    <w:rsid w:val="00E14535"/>
    <w:rsid w:val="00E16560"/>
    <w:rsid w:val="00E2225A"/>
    <w:rsid w:val="00E24694"/>
    <w:rsid w:val="00E26115"/>
    <w:rsid w:val="00E270C0"/>
    <w:rsid w:val="00E3017E"/>
    <w:rsid w:val="00E301FC"/>
    <w:rsid w:val="00E315F7"/>
    <w:rsid w:val="00E31F37"/>
    <w:rsid w:val="00E34BAA"/>
    <w:rsid w:val="00E36DC9"/>
    <w:rsid w:val="00E4029D"/>
    <w:rsid w:val="00E43351"/>
    <w:rsid w:val="00E45243"/>
    <w:rsid w:val="00E4532E"/>
    <w:rsid w:val="00E46D1E"/>
    <w:rsid w:val="00E54D61"/>
    <w:rsid w:val="00E5753D"/>
    <w:rsid w:val="00E60825"/>
    <w:rsid w:val="00E63505"/>
    <w:rsid w:val="00E63CFA"/>
    <w:rsid w:val="00E65648"/>
    <w:rsid w:val="00E716D3"/>
    <w:rsid w:val="00E724C9"/>
    <w:rsid w:val="00E741B3"/>
    <w:rsid w:val="00E817F6"/>
    <w:rsid w:val="00E850E2"/>
    <w:rsid w:val="00E85949"/>
    <w:rsid w:val="00E953D1"/>
    <w:rsid w:val="00E958DC"/>
    <w:rsid w:val="00EA3C41"/>
    <w:rsid w:val="00EA3CFD"/>
    <w:rsid w:val="00EA4973"/>
    <w:rsid w:val="00EA5C76"/>
    <w:rsid w:val="00EB010E"/>
    <w:rsid w:val="00EB22FF"/>
    <w:rsid w:val="00EB249A"/>
    <w:rsid w:val="00EB2CD6"/>
    <w:rsid w:val="00EB2D79"/>
    <w:rsid w:val="00EB36D1"/>
    <w:rsid w:val="00EB7A65"/>
    <w:rsid w:val="00EB7B0C"/>
    <w:rsid w:val="00EC44D5"/>
    <w:rsid w:val="00EC5E83"/>
    <w:rsid w:val="00ED1780"/>
    <w:rsid w:val="00ED3267"/>
    <w:rsid w:val="00ED4CAE"/>
    <w:rsid w:val="00ED6D9A"/>
    <w:rsid w:val="00ED7B0E"/>
    <w:rsid w:val="00ED7C8C"/>
    <w:rsid w:val="00EE5566"/>
    <w:rsid w:val="00EF08F6"/>
    <w:rsid w:val="00EF172B"/>
    <w:rsid w:val="00EF4770"/>
    <w:rsid w:val="00EF6112"/>
    <w:rsid w:val="00F00554"/>
    <w:rsid w:val="00F03A37"/>
    <w:rsid w:val="00F06BCE"/>
    <w:rsid w:val="00F16EA1"/>
    <w:rsid w:val="00F210A8"/>
    <w:rsid w:val="00F233D8"/>
    <w:rsid w:val="00F239E5"/>
    <w:rsid w:val="00F26FA1"/>
    <w:rsid w:val="00F274AF"/>
    <w:rsid w:val="00F3488F"/>
    <w:rsid w:val="00F34957"/>
    <w:rsid w:val="00F34BB5"/>
    <w:rsid w:val="00F35F19"/>
    <w:rsid w:val="00F369D7"/>
    <w:rsid w:val="00F40B2C"/>
    <w:rsid w:val="00F42EDA"/>
    <w:rsid w:val="00F47457"/>
    <w:rsid w:val="00F47CCA"/>
    <w:rsid w:val="00F50A2D"/>
    <w:rsid w:val="00F525E1"/>
    <w:rsid w:val="00F53ECC"/>
    <w:rsid w:val="00F568C2"/>
    <w:rsid w:val="00F578E4"/>
    <w:rsid w:val="00F749E0"/>
    <w:rsid w:val="00F80524"/>
    <w:rsid w:val="00F82899"/>
    <w:rsid w:val="00F85E22"/>
    <w:rsid w:val="00F90C84"/>
    <w:rsid w:val="00F96089"/>
    <w:rsid w:val="00F97E03"/>
    <w:rsid w:val="00FA482B"/>
    <w:rsid w:val="00FA6E78"/>
    <w:rsid w:val="00FA7C81"/>
    <w:rsid w:val="00FB247B"/>
    <w:rsid w:val="00FB2825"/>
    <w:rsid w:val="00FC0EC9"/>
    <w:rsid w:val="00FC6021"/>
    <w:rsid w:val="00FC7E06"/>
    <w:rsid w:val="00FD1BA5"/>
    <w:rsid w:val="00FD1EF6"/>
    <w:rsid w:val="00FD3D11"/>
    <w:rsid w:val="00FD69CD"/>
    <w:rsid w:val="00FD72AF"/>
    <w:rsid w:val="00FD7DE7"/>
    <w:rsid w:val="00FE0765"/>
    <w:rsid w:val="00FE73C6"/>
    <w:rsid w:val="00FF42A2"/>
    <w:rsid w:val="00FF4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40A368"/>
  <w15:chartTrackingRefBased/>
  <w15:docId w15:val="{B0F65D83-18F8-49B8-9543-864A0C20F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1D42"/>
  </w:style>
  <w:style w:type="paragraph" w:styleId="Heading1">
    <w:name w:val="heading 1"/>
    <w:basedOn w:val="Normal"/>
    <w:next w:val="Normal"/>
    <w:link w:val="Heading1Char"/>
    <w:uiPriority w:val="9"/>
    <w:qFormat/>
    <w:rsid w:val="008274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8640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5705F"/>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9E4D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DC5"/>
    <w:rPr>
      <w:rFonts w:ascii="Segoe UI" w:hAnsi="Segoe UI" w:cs="Segoe UI"/>
      <w:sz w:val="18"/>
      <w:szCs w:val="18"/>
    </w:rPr>
  </w:style>
  <w:style w:type="paragraph" w:styleId="Header">
    <w:name w:val="header"/>
    <w:basedOn w:val="Normal"/>
    <w:link w:val="HeaderChar"/>
    <w:uiPriority w:val="99"/>
    <w:unhideWhenUsed/>
    <w:rsid w:val="001B5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769"/>
  </w:style>
  <w:style w:type="paragraph" w:styleId="Footer">
    <w:name w:val="footer"/>
    <w:basedOn w:val="Normal"/>
    <w:link w:val="FooterChar"/>
    <w:uiPriority w:val="99"/>
    <w:unhideWhenUsed/>
    <w:rsid w:val="001B5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769"/>
  </w:style>
  <w:style w:type="paragraph" w:styleId="NoSpacing">
    <w:name w:val="No Spacing"/>
    <w:uiPriority w:val="1"/>
    <w:qFormat/>
    <w:rsid w:val="0082741B"/>
    <w:pPr>
      <w:spacing w:after="0" w:line="240" w:lineRule="auto"/>
    </w:pPr>
  </w:style>
  <w:style w:type="character" w:customStyle="1" w:styleId="Heading1Char">
    <w:name w:val="Heading 1 Char"/>
    <w:basedOn w:val="DefaultParagraphFont"/>
    <w:link w:val="Heading1"/>
    <w:uiPriority w:val="9"/>
    <w:rsid w:val="0082741B"/>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C2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8640E"/>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3E4315"/>
    <w:rPr>
      <w:sz w:val="16"/>
      <w:szCs w:val="16"/>
    </w:rPr>
  </w:style>
  <w:style w:type="paragraph" w:styleId="CommentText">
    <w:name w:val="annotation text"/>
    <w:basedOn w:val="Normal"/>
    <w:link w:val="CommentTextChar"/>
    <w:uiPriority w:val="99"/>
    <w:semiHidden/>
    <w:unhideWhenUsed/>
    <w:rsid w:val="003E4315"/>
    <w:pPr>
      <w:spacing w:line="240" w:lineRule="auto"/>
    </w:pPr>
    <w:rPr>
      <w:sz w:val="20"/>
      <w:szCs w:val="20"/>
    </w:rPr>
  </w:style>
  <w:style w:type="character" w:customStyle="1" w:styleId="CommentTextChar">
    <w:name w:val="Comment Text Char"/>
    <w:basedOn w:val="DefaultParagraphFont"/>
    <w:link w:val="CommentText"/>
    <w:uiPriority w:val="99"/>
    <w:semiHidden/>
    <w:rsid w:val="003E4315"/>
    <w:rPr>
      <w:sz w:val="20"/>
      <w:szCs w:val="20"/>
    </w:rPr>
  </w:style>
  <w:style w:type="paragraph" w:styleId="CommentSubject">
    <w:name w:val="annotation subject"/>
    <w:basedOn w:val="CommentText"/>
    <w:next w:val="CommentText"/>
    <w:link w:val="CommentSubjectChar"/>
    <w:uiPriority w:val="99"/>
    <w:semiHidden/>
    <w:unhideWhenUsed/>
    <w:rsid w:val="003E4315"/>
    <w:rPr>
      <w:b/>
      <w:bCs/>
    </w:rPr>
  </w:style>
  <w:style w:type="character" w:customStyle="1" w:styleId="CommentSubjectChar">
    <w:name w:val="Comment Subject Char"/>
    <w:basedOn w:val="CommentTextChar"/>
    <w:link w:val="CommentSubject"/>
    <w:uiPriority w:val="99"/>
    <w:semiHidden/>
    <w:rsid w:val="003E4315"/>
    <w:rPr>
      <w:b/>
      <w:bCs/>
      <w:sz w:val="20"/>
      <w:szCs w:val="20"/>
    </w:rPr>
  </w:style>
  <w:style w:type="paragraph" w:styleId="Revision">
    <w:name w:val="Revision"/>
    <w:hidden/>
    <w:uiPriority w:val="99"/>
    <w:semiHidden/>
    <w:rsid w:val="00A5245E"/>
    <w:pPr>
      <w:spacing w:after="0" w:line="240" w:lineRule="auto"/>
    </w:pPr>
  </w:style>
  <w:style w:type="table" w:customStyle="1" w:styleId="TableGrid1">
    <w:name w:val="Table Grid1"/>
    <w:basedOn w:val="TableNormal"/>
    <w:next w:val="TableGrid"/>
    <w:uiPriority w:val="59"/>
    <w:rsid w:val="008E3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E3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06522"/>
    <w:rPr>
      <w:b/>
      <w:bCs/>
    </w:rPr>
  </w:style>
  <w:style w:type="character" w:styleId="Emphasis">
    <w:name w:val="Emphasis"/>
    <w:basedOn w:val="DefaultParagraphFont"/>
    <w:uiPriority w:val="20"/>
    <w:qFormat/>
    <w:rsid w:val="00B544B4"/>
    <w:rPr>
      <w:i/>
      <w:iCs/>
    </w:rPr>
  </w:style>
  <w:style w:type="paragraph" w:styleId="NormalWeb">
    <w:name w:val="Normal (Web)"/>
    <w:basedOn w:val="Normal"/>
    <w:uiPriority w:val="99"/>
    <w:unhideWhenUsed/>
    <w:rsid w:val="00226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5E5D8E"/>
    <w:rPr>
      <w:rFonts w:ascii="Calibri" w:hAnsi="Calibri" w:cs="Times New Roman"/>
    </w:rPr>
  </w:style>
  <w:style w:type="paragraph" w:styleId="FootnoteText">
    <w:name w:val="footnote text"/>
    <w:basedOn w:val="Normal"/>
    <w:link w:val="FootnoteTextChar"/>
    <w:uiPriority w:val="99"/>
    <w:semiHidden/>
    <w:unhideWhenUsed/>
    <w:rsid w:val="002F7F7C"/>
    <w:pPr>
      <w:spacing w:after="0" w:line="240" w:lineRule="auto"/>
      <w:ind w:hanging="360"/>
    </w:pPr>
    <w:rPr>
      <w:rFonts w:eastAsiaTheme="minorEastAsia"/>
      <w:bCs/>
      <w:iCs/>
      <w:sz w:val="20"/>
      <w:szCs w:val="20"/>
      <w:lang w:eastAsia="zh-CN"/>
    </w:rPr>
  </w:style>
  <w:style w:type="character" w:customStyle="1" w:styleId="FootnoteTextChar">
    <w:name w:val="Footnote Text Char"/>
    <w:basedOn w:val="DefaultParagraphFont"/>
    <w:link w:val="FootnoteText"/>
    <w:uiPriority w:val="99"/>
    <w:semiHidden/>
    <w:rsid w:val="002F7F7C"/>
    <w:rPr>
      <w:rFonts w:eastAsiaTheme="minorEastAsia"/>
      <w:bCs/>
      <w:iCs/>
      <w:sz w:val="20"/>
      <w:szCs w:val="20"/>
      <w:lang w:eastAsia="zh-CN"/>
    </w:rPr>
  </w:style>
  <w:style w:type="character" w:styleId="FootnoteReference">
    <w:name w:val="footnote reference"/>
    <w:aliases w:val="ftref,Footnotes refss,BVI fnr,Знак сноски 1,16 Point,Superscript 6 Point,Ref,de nota al pie"/>
    <w:basedOn w:val="DefaultParagraphFont"/>
    <w:uiPriority w:val="99"/>
    <w:unhideWhenUsed/>
    <w:rsid w:val="002F7F7C"/>
    <w:rPr>
      <w:vertAlign w:val="superscript"/>
    </w:rPr>
  </w:style>
  <w:style w:type="paragraph" w:customStyle="1" w:styleId="trt0xe">
    <w:name w:val="trt0xe"/>
    <w:basedOn w:val="Normal"/>
    <w:rsid w:val="00220B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61389"/>
    <w:pPr>
      <w:autoSpaceDE w:val="0"/>
      <w:autoSpaceDN w:val="0"/>
      <w:adjustRightInd w:val="0"/>
      <w:spacing w:after="0" w:line="240" w:lineRule="auto"/>
    </w:pPr>
    <w:rPr>
      <w:rFonts w:ascii="Calibri" w:hAnsi="Calibri" w:cs="Calibri"/>
      <w:color w:val="000000"/>
      <w:sz w:val="24"/>
      <w:szCs w:val="24"/>
    </w:rPr>
  </w:style>
  <w:style w:type="paragraph" w:customStyle="1" w:styleId="Pa8">
    <w:name w:val="Pa8"/>
    <w:basedOn w:val="Normal"/>
    <w:next w:val="Normal"/>
    <w:uiPriority w:val="99"/>
    <w:rsid w:val="00446090"/>
    <w:pPr>
      <w:autoSpaceDE w:val="0"/>
      <w:autoSpaceDN w:val="0"/>
      <w:adjustRightInd w:val="0"/>
      <w:spacing w:after="0" w:line="241" w:lineRule="atLeast"/>
    </w:pPr>
    <w:rPr>
      <w:rFonts w:ascii="Roboto" w:hAnsi="Roboto"/>
      <w:sz w:val="24"/>
      <w:szCs w:val="24"/>
    </w:rPr>
  </w:style>
  <w:style w:type="character" w:customStyle="1" w:styleId="A11">
    <w:name w:val="A11"/>
    <w:uiPriority w:val="99"/>
    <w:rsid w:val="00446090"/>
    <w:rPr>
      <w:rFonts w:cs="Roboto"/>
      <w:b/>
      <w:bCs/>
      <w:color w:val="000000"/>
      <w:sz w:val="26"/>
      <w:szCs w:val="26"/>
    </w:rPr>
  </w:style>
  <w:style w:type="paragraph" w:customStyle="1" w:styleId="Pa9">
    <w:name w:val="Pa9"/>
    <w:basedOn w:val="Normal"/>
    <w:next w:val="Normal"/>
    <w:uiPriority w:val="99"/>
    <w:rsid w:val="00446090"/>
    <w:pPr>
      <w:autoSpaceDE w:val="0"/>
      <w:autoSpaceDN w:val="0"/>
      <w:adjustRightInd w:val="0"/>
      <w:spacing w:after="0" w:line="241" w:lineRule="atLeast"/>
    </w:pPr>
    <w:rPr>
      <w:rFonts w:ascii="Roboto" w:hAnsi="Roboto"/>
      <w:sz w:val="24"/>
      <w:szCs w:val="24"/>
    </w:rPr>
  </w:style>
  <w:style w:type="character" w:customStyle="1" w:styleId="A3">
    <w:name w:val="A3"/>
    <w:uiPriority w:val="99"/>
    <w:rsid w:val="00446090"/>
    <w:rPr>
      <w:rFonts w:cs="Robot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8762">
      <w:bodyDiv w:val="1"/>
      <w:marLeft w:val="0"/>
      <w:marRight w:val="0"/>
      <w:marTop w:val="0"/>
      <w:marBottom w:val="0"/>
      <w:divBdr>
        <w:top w:val="none" w:sz="0" w:space="0" w:color="auto"/>
        <w:left w:val="none" w:sz="0" w:space="0" w:color="auto"/>
        <w:bottom w:val="none" w:sz="0" w:space="0" w:color="auto"/>
        <w:right w:val="none" w:sz="0" w:space="0" w:color="auto"/>
      </w:divBdr>
    </w:div>
    <w:div w:id="38820891">
      <w:bodyDiv w:val="1"/>
      <w:marLeft w:val="0"/>
      <w:marRight w:val="0"/>
      <w:marTop w:val="0"/>
      <w:marBottom w:val="0"/>
      <w:divBdr>
        <w:top w:val="none" w:sz="0" w:space="0" w:color="auto"/>
        <w:left w:val="none" w:sz="0" w:space="0" w:color="auto"/>
        <w:bottom w:val="none" w:sz="0" w:space="0" w:color="auto"/>
        <w:right w:val="none" w:sz="0" w:space="0" w:color="auto"/>
      </w:divBdr>
    </w:div>
    <w:div w:id="419643116">
      <w:bodyDiv w:val="1"/>
      <w:marLeft w:val="0"/>
      <w:marRight w:val="0"/>
      <w:marTop w:val="0"/>
      <w:marBottom w:val="0"/>
      <w:divBdr>
        <w:top w:val="none" w:sz="0" w:space="0" w:color="auto"/>
        <w:left w:val="none" w:sz="0" w:space="0" w:color="auto"/>
        <w:bottom w:val="none" w:sz="0" w:space="0" w:color="auto"/>
        <w:right w:val="none" w:sz="0" w:space="0" w:color="auto"/>
      </w:divBdr>
    </w:div>
    <w:div w:id="423768910">
      <w:bodyDiv w:val="1"/>
      <w:marLeft w:val="0"/>
      <w:marRight w:val="0"/>
      <w:marTop w:val="0"/>
      <w:marBottom w:val="0"/>
      <w:divBdr>
        <w:top w:val="none" w:sz="0" w:space="0" w:color="auto"/>
        <w:left w:val="none" w:sz="0" w:space="0" w:color="auto"/>
        <w:bottom w:val="none" w:sz="0" w:space="0" w:color="auto"/>
        <w:right w:val="none" w:sz="0" w:space="0" w:color="auto"/>
      </w:divBdr>
    </w:div>
    <w:div w:id="519205058">
      <w:bodyDiv w:val="1"/>
      <w:marLeft w:val="0"/>
      <w:marRight w:val="0"/>
      <w:marTop w:val="0"/>
      <w:marBottom w:val="0"/>
      <w:divBdr>
        <w:top w:val="none" w:sz="0" w:space="0" w:color="auto"/>
        <w:left w:val="none" w:sz="0" w:space="0" w:color="auto"/>
        <w:bottom w:val="none" w:sz="0" w:space="0" w:color="auto"/>
        <w:right w:val="none" w:sz="0" w:space="0" w:color="auto"/>
      </w:divBdr>
    </w:div>
    <w:div w:id="698699533">
      <w:bodyDiv w:val="1"/>
      <w:marLeft w:val="0"/>
      <w:marRight w:val="0"/>
      <w:marTop w:val="0"/>
      <w:marBottom w:val="0"/>
      <w:divBdr>
        <w:top w:val="none" w:sz="0" w:space="0" w:color="auto"/>
        <w:left w:val="none" w:sz="0" w:space="0" w:color="auto"/>
        <w:bottom w:val="none" w:sz="0" w:space="0" w:color="auto"/>
        <w:right w:val="none" w:sz="0" w:space="0" w:color="auto"/>
      </w:divBdr>
    </w:div>
    <w:div w:id="972060584">
      <w:bodyDiv w:val="1"/>
      <w:marLeft w:val="0"/>
      <w:marRight w:val="0"/>
      <w:marTop w:val="0"/>
      <w:marBottom w:val="0"/>
      <w:divBdr>
        <w:top w:val="none" w:sz="0" w:space="0" w:color="auto"/>
        <w:left w:val="none" w:sz="0" w:space="0" w:color="auto"/>
        <w:bottom w:val="none" w:sz="0" w:space="0" w:color="auto"/>
        <w:right w:val="none" w:sz="0" w:space="0" w:color="auto"/>
      </w:divBdr>
    </w:div>
    <w:div w:id="1082793384">
      <w:bodyDiv w:val="1"/>
      <w:marLeft w:val="0"/>
      <w:marRight w:val="0"/>
      <w:marTop w:val="0"/>
      <w:marBottom w:val="0"/>
      <w:divBdr>
        <w:top w:val="none" w:sz="0" w:space="0" w:color="auto"/>
        <w:left w:val="none" w:sz="0" w:space="0" w:color="auto"/>
        <w:bottom w:val="none" w:sz="0" w:space="0" w:color="auto"/>
        <w:right w:val="none" w:sz="0" w:space="0" w:color="auto"/>
      </w:divBdr>
    </w:div>
    <w:div w:id="1110932621">
      <w:bodyDiv w:val="1"/>
      <w:marLeft w:val="0"/>
      <w:marRight w:val="0"/>
      <w:marTop w:val="0"/>
      <w:marBottom w:val="0"/>
      <w:divBdr>
        <w:top w:val="none" w:sz="0" w:space="0" w:color="auto"/>
        <w:left w:val="none" w:sz="0" w:space="0" w:color="auto"/>
        <w:bottom w:val="none" w:sz="0" w:space="0" w:color="auto"/>
        <w:right w:val="none" w:sz="0" w:space="0" w:color="auto"/>
      </w:divBdr>
    </w:div>
    <w:div w:id="1126580668">
      <w:bodyDiv w:val="1"/>
      <w:marLeft w:val="0"/>
      <w:marRight w:val="0"/>
      <w:marTop w:val="0"/>
      <w:marBottom w:val="0"/>
      <w:divBdr>
        <w:top w:val="none" w:sz="0" w:space="0" w:color="auto"/>
        <w:left w:val="none" w:sz="0" w:space="0" w:color="auto"/>
        <w:bottom w:val="none" w:sz="0" w:space="0" w:color="auto"/>
        <w:right w:val="none" w:sz="0" w:space="0" w:color="auto"/>
      </w:divBdr>
    </w:div>
    <w:div w:id="1149597004">
      <w:bodyDiv w:val="1"/>
      <w:marLeft w:val="0"/>
      <w:marRight w:val="0"/>
      <w:marTop w:val="0"/>
      <w:marBottom w:val="0"/>
      <w:divBdr>
        <w:top w:val="none" w:sz="0" w:space="0" w:color="auto"/>
        <w:left w:val="none" w:sz="0" w:space="0" w:color="auto"/>
        <w:bottom w:val="none" w:sz="0" w:space="0" w:color="auto"/>
        <w:right w:val="none" w:sz="0" w:space="0" w:color="auto"/>
      </w:divBdr>
    </w:div>
    <w:div w:id="1356730940">
      <w:bodyDiv w:val="1"/>
      <w:marLeft w:val="0"/>
      <w:marRight w:val="0"/>
      <w:marTop w:val="0"/>
      <w:marBottom w:val="0"/>
      <w:divBdr>
        <w:top w:val="none" w:sz="0" w:space="0" w:color="auto"/>
        <w:left w:val="none" w:sz="0" w:space="0" w:color="auto"/>
        <w:bottom w:val="none" w:sz="0" w:space="0" w:color="auto"/>
        <w:right w:val="none" w:sz="0" w:space="0" w:color="auto"/>
      </w:divBdr>
    </w:div>
    <w:div w:id="1390956095">
      <w:bodyDiv w:val="1"/>
      <w:marLeft w:val="0"/>
      <w:marRight w:val="0"/>
      <w:marTop w:val="0"/>
      <w:marBottom w:val="0"/>
      <w:divBdr>
        <w:top w:val="none" w:sz="0" w:space="0" w:color="auto"/>
        <w:left w:val="none" w:sz="0" w:space="0" w:color="auto"/>
        <w:bottom w:val="none" w:sz="0" w:space="0" w:color="auto"/>
        <w:right w:val="none" w:sz="0" w:space="0" w:color="auto"/>
      </w:divBdr>
    </w:div>
    <w:div w:id="1397781855">
      <w:bodyDiv w:val="1"/>
      <w:marLeft w:val="0"/>
      <w:marRight w:val="0"/>
      <w:marTop w:val="0"/>
      <w:marBottom w:val="0"/>
      <w:divBdr>
        <w:top w:val="none" w:sz="0" w:space="0" w:color="auto"/>
        <w:left w:val="none" w:sz="0" w:space="0" w:color="auto"/>
        <w:bottom w:val="none" w:sz="0" w:space="0" w:color="auto"/>
        <w:right w:val="none" w:sz="0" w:space="0" w:color="auto"/>
      </w:divBdr>
    </w:div>
    <w:div w:id="1469322641">
      <w:bodyDiv w:val="1"/>
      <w:marLeft w:val="0"/>
      <w:marRight w:val="0"/>
      <w:marTop w:val="0"/>
      <w:marBottom w:val="0"/>
      <w:divBdr>
        <w:top w:val="none" w:sz="0" w:space="0" w:color="auto"/>
        <w:left w:val="none" w:sz="0" w:space="0" w:color="auto"/>
        <w:bottom w:val="none" w:sz="0" w:space="0" w:color="auto"/>
        <w:right w:val="none" w:sz="0" w:space="0" w:color="auto"/>
      </w:divBdr>
      <w:divsChild>
        <w:div w:id="346907404">
          <w:marLeft w:val="1080"/>
          <w:marRight w:val="0"/>
          <w:marTop w:val="100"/>
          <w:marBottom w:val="200"/>
          <w:divBdr>
            <w:top w:val="none" w:sz="0" w:space="0" w:color="auto"/>
            <w:left w:val="none" w:sz="0" w:space="0" w:color="auto"/>
            <w:bottom w:val="none" w:sz="0" w:space="0" w:color="auto"/>
            <w:right w:val="none" w:sz="0" w:space="0" w:color="auto"/>
          </w:divBdr>
        </w:div>
        <w:div w:id="459301352">
          <w:marLeft w:val="1080"/>
          <w:marRight w:val="0"/>
          <w:marTop w:val="100"/>
          <w:marBottom w:val="200"/>
          <w:divBdr>
            <w:top w:val="none" w:sz="0" w:space="0" w:color="auto"/>
            <w:left w:val="none" w:sz="0" w:space="0" w:color="auto"/>
            <w:bottom w:val="none" w:sz="0" w:space="0" w:color="auto"/>
            <w:right w:val="none" w:sz="0" w:space="0" w:color="auto"/>
          </w:divBdr>
        </w:div>
        <w:div w:id="768890774">
          <w:marLeft w:val="1080"/>
          <w:marRight w:val="0"/>
          <w:marTop w:val="100"/>
          <w:marBottom w:val="200"/>
          <w:divBdr>
            <w:top w:val="none" w:sz="0" w:space="0" w:color="auto"/>
            <w:left w:val="none" w:sz="0" w:space="0" w:color="auto"/>
            <w:bottom w:val="none" w:sz="0" w:space="0" w:color="auto"/>
            <w:right w:val="none" w:sz="0" w:space="0" w:color="auto"/>
          </w:divBdr>
        </w:div>
        <w:div w:id="920918208">
          <w:marLeft w:val="1080"/>
          <w:marRight w:val="0"/>
          <w:marTop w:val="100"/>
          <w:marBottom w:val="200"/>
          <w:divBdr>
            <w:top w:val="none" w:sz="0" w:space="0" w:color="auto"/>
            <w:left w:val="none" w:sz="0" w:space="0" w:color="auto"/>
            <w:bottom w:val="none" w:sz="0" w:space="0" w:color="auto"/>
            <w:right w:val="none" w:sz="0" w:space="0" w:color="auto"/>
          </w:divBdr>
        </w:div>
        <w:div w:id="1621452570">
          <w:marLeft w:val="1080"/>
          <w:marRight w:val="0"/>
          <w:marTop w:val="100"/>
          <w:marBottom w:val="200"/>
          <w:divBdr>
            <w:top w:val="none" w:sz="0" w:space="0" w:color="auto"/>
            <w:left w:val="none" w:sz="0" w:space="0" w:color="auto"/>
            <w:bottom w:val="none" w:sz="0" w:space="0" w:color="auto"/>
            <w:right w:val="none" w:sz="0" w:space="0" w:color="auto"/>
          </w:divBdr>
        </w:div>
      </w:divsChild>
    </w:div>
    <w:div w:id="1470393601">
      <w:bodyDiv w:val="1"/>
      <w:marLeft w:val="0"/>
      <w:marRight w:val="0"/>
      <w:marTop w:val="0"/>
      <w:marBottom w:val="0"/>
      <w:divBdr>
        <w:top w:val="none" w:sz="0" w:space="0" w:color="auto"/>
        <w:left w:val="none" w:sz="0" w:space="0" w:color="auto"/>
        <w:bottom w:val="none" w:sz="0" w:space="0" w:color="auto"/>
        <w:right w:val="none" w:sz="0" w:space="0" w:color="auto"/>
      </w:divBdr>
    </w:div>
    <w:div w:id="1585726274">
      <w:bodyDiv w:val="1"/>
      <w:marLeft w:val="0"/>
      <w:marRight w:val="0"/>
      <w:marTop w:val="0"/>
      <w:marBottom w:val="0"/>
      <w:divBdr>
        <w:top w:val="none" w:sz="0" w:space="0" w:color="auto"/>
        <w:left w:val="none" w:sz="0" w:space="0" w:color="auto"/>
        <w:bottom w:val="none" w:sz="0" w:space="0" w:color="auto"/>
        <w:right w:val="none" w:sz="0" w:space="0" w:color="auto"/>
      </w:divBdr>
    </w:div>
    <w:div w:id="1924216141">
      <w:bodyDiv w:val="1"/>
      <w:marLeft w:val="0"/>
      <w:marRight w:val="0"/>
      <w:marTop w:val="0"/>
      <w:marBottom w:val="0"/>
      <w:divBdr>
        <w:top w:val="none" w:sz="0" w:space="0" w:color="auto"/>
        <w:left w:val="none" w:sz="0" w:space="0" w:color="auto"/>
        <w:bottom w:val="none" w:sz="0" w:space="0" w:color="auto"/>
        <w:right w:val="none" w:sz="0" w:space="0" w:color="auto"/>
      </w:divBdr>
    </w:div>
    <w:div w:id="1982151072">
      <w:bodyDiv w:val="1"/>
      <w:marLeft w:val="0"/>
      <w:marRight w:val="0"/>
      <w:marTop w:val="0"/>
      <w:marBottom w:val="0"/>
      <w:divBdr>
        <w:top w:val="none" w:sz="0" w:space="0" w:color="auto"/>
        <w:left w:val="none" w:sz="0" w:space="0" w:color="auto"/>
        <w:bottom w:val="none" w:sz="0" w:space="0" w:color="auto"/>
        <w:right w:val="none" w:sz="0" w:space="0" w:color="auto"/>
      </w:divBdr>
    </w:div>
    <w:div w:id="2082285676">
      <w:bodyDiv w:val="1"/>
      <w:marLeft w:val="0"/>
      <w:marRight w:val="0"/>
      <w:marTop w:val="0"/>
      <w:marBottom w:val="0"/>
      <w:divBdr>
        <w:top w:val="none" w:sz="0" w:space="0" w:color="auto"/>
        <w:left w:val="none" w:sz="0" w:space="0" w:color="auto"/>
        <w:bottom w:val="none" w:sz="0" w:space="0" w:color="auto"/>
        <w:right w:val="none" w:sz="0" w:space="0" w:color="auto"/>
      </w:divBdr>
    </w:div>
    <w:div w:id="210287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EF12D8767FA54BBB807D88F2594C06" ma:contentTypeVersion="5" ma:contentTypeDescription="Create a new document." ma:contentTypeScope="" ma:versionID="a2936d5b7e6d0cb5ac0f8cadaa23fe8f">
  <xsd:schema xmlns:xsd="http://www.w3.org/2001/XMLSchema" xmlns:xs="http://www.w3.org/2001/XMLSchema" xmlns:p="http://schemas.microsoft.com/office/2006/metadata/properties" xmlns:ns3="9676b2f0-eb7a-4411-8826-9ee3fcf05896" xmlns:ns4="b6c2d4dc-5c42-4736-b7e4-b658500edbfa" targetNamespace="http://schemas.microsoft.com/office/2006/metadata/properties" ma:root="true" ma:fieldsID="b9f64f919c03d9748603bcbb14430334" ns3:_="" ns4:_="">
    <xsd:import namespace="9676b2f0-eb7a-4411-8826-9ee3fcf05896"/>
    <xsd:import namespace="b6c2d4dc-5c42-4736-b7e4-b658500edbf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6b2f0-eb7a-4411-8826-9ee3fcf05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c2d4dc-5c42-4736-b7e4-b658500edb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9065D-F967-427C-A84B-34496EB8E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6b2f0-eb7a-4411-8826-9ee3fcf05896"/>
    <ds:schemaRef ds:uri="b6c2d4dc-5c42-4736-b7e4-b658500ed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5AE144-5FF5-47A1-9603-FBEAA42D54F2}">
  <ds:schemaRefs>
    <ds:schemaRef ds:uri="http://schemas.microsoft.com/sharepoint/v3/contenttype/forms"/>
  </ds:schemaRefs>
</ds:datastoreItem>
</file>

<file path=customXml/itemProps3.xml><?xml version="1.0" encoding="utf-8"?>
<ds:datastoreItem xmlns:ds="http://schemas.openxmlformats.org/officeDocument/2006/customXml" ds:itemID="{7F760383-7195-4F92-9B79-0C57A8F71C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0A8A94-FFA2-4BF6-A3EF-E6F0D0510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4635</Words>
  <Characters>26421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Mureithi</dc:creator>
  <cp:keywords/>
  <dc:description/>
  <cp:lastModifiedBy>Mathias Spaliviero</cp:lastModifiedBy>
  <cp:revision>2</cp:revision>
  <cp:lastPrinted>2020-03-02T10:57:00Z</cp:lastPrinted>
  <dcterms:created xsi:type="dcterms:W3CDTF">2020-07-12T21:46:00Z</dcterms:created>
  <dcterms:modified xsi:type="dcterms:W3CDTF">2020-07-12T21:46:00Z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0x0101009EEF12D8767FA54BBB807D88F2594C06</vt:lpwstr>
  </property>
</Properties>
</file>