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:rsidTr="00644700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:rsidR="00D56ED1" w:rsidRPr="008B042B" w:rsidRDefault="00D56ED1" w:rsidP="00644700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:rsidTr="00644700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EE37C7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:rsidR="00D56ED1" w:rsidRDefault="0039789C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5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2</w:t>
      </w:r>
      <w:r w:rsidR="00EE37C7">
        <w:rPr>
          <w:rFonts w:ascii="Book Antiqua" w:hAnsi="Book Antiqua"/>
          <w:b/>
          <w:sz w:val="28"/>
          <w:szCs w:val="28"/>
          <w:vertAlign w:val="superscript"/>
          <w:lang w:eastAsia="ko-KR"/>
        </w:rPr>
        <w:t>nd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 xml:space="preserve"> 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>
        <w:rPr>
          <w:rFonts w:ascii="Book Antiqua" w:hAnsi="Book Antiqua"/>
          <w:b/>
          <w:sz w:val="28"/>
          <w:szCs w:val="28"/>
          <w:lang w:eastAsia="ko-KR"/>
        </w:rPr>
        <w:t xml:space="preserve"> ON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FINANCE AND ADMINISTRATION</w:t>
      </w:r>
    </w:p>
    <w:p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:rsidR="00D56ED1" w:rsidRPr="00522E16" w:rsidRDefault="00EE37C7" w:rsidP="00D56ED1">
      <w:pPr>
        <w:jc w:val="center"/>
        <w:rPr>
          <w:rFonts w:ascii="Book Antiqua" w:hAnsi="Book Antiqua"/>
          <w:szCs w:val="28"/>
          <w:u w:val="single"/>
        </w:rPr>
      </w:pPr>
      <w:r>
        <w:rPr>
          <w:rFonts w:ascii="Book Antiqua" w:hAnsi="Book Antiqua"/>
          <w:szCs w:val="28"/>
          <w:u w:val="single"/>
        </w:rPr>
        <w:t>Friday</w:t>
      </w:r>
      <w:r w:rsidR="0039789C">
        <w:rPr>
          <w:rFonts w:ascii="Book Antiqua" w:hAnsi="Book Antiqua"/>
          <w:szCs w:val="28"/>
          <w:u w:val="single"/>
        </w:rPr>
        <w:t xml:space="preserve"> </w:t>
      </w:r>
      <w:r>
        <w:rPr>
          <w:rFonts w:ascii="Book Antiqua" w:hAnsi="Book Antiqua"/>
          <w:szCs w:val="28"/>
          <w:u w:val="single"/>
        </w:rPr>
        <w:t>15 September</w:t>
      </w:r>
      <w:r w:rsidR="00522E16">
        <w:rPr>
          <w:rFonts w:ascii="Book Antiqua" w:hAnsi="Book Antiqua"/>
          <w:szCs w:val="28"/>
          <w:u w:val="single"/>
        </w:rPr>
        <w:t xml:space="preserve"> 2017 a</w:t>
      </w:r>
      <w:r w:rsidR="00522E16" w:rsidRPr="00522E16">
        <w:rPr>
          <w:rFonts w:ascii="Book Antiqua" w:hAnsi="Book Antiqua"/>
          <w:szCs w:val="28"/>
          <w:u w:val="single"/>
        </w:rPr>
        <w:t xml:space="preserve">t 9:30 A.M. </w:t>
      </w:r>
      <w:bookmarkStart w:id="0" w:name="_GoBack"/>
      <w:bookmarkEnd w:id="0"/>
    </w:p>
    <w:p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>Conference Room 4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:rsidR="00D56ED1" w:rsidRDefault="00D56ED1" w:rsidP="00D56ED1">
      <w:pPr>
        <w:autoSpaceDE w:val="0"/>
        <w:autoSpaceDN w:val="0"/>
        <w:adjustRightInd w:val="0"/>
        <w:jc w:val="both"/>
        <w:rPr>
          <w:rFonts w:ascii="Book Antiqua" w:eastAsia="Times New Roman" w:hAnsi="Book Antiqua"/>
        </w:rPr>
      </w:pPr>
    </w:p>
    <w:p w:rsidR="00522E16" w:rsidRDefault="00D56ED1" w:rsidP="00522E16">
      <w:pPr>
        <w:numPr>
          <w:ilvl w:val="0"/>
          <w:numId w:val="1"/>
        </w:numPr>
        <w:spacing w:line="480" w:lineRule="auto"/>
        <w:ind w:left="1080"/>
        <w:jc w:val="both"/>
        <w:rPr>
          <w:rFonts w:ascii="Book Antiqua" w:hAnsi="Book Antiqua"/>
        </w:rPr>
      </w:pPr>
      <w:r w:rsidRPr="004503FE">
        <w:rPr>
          <w:rFonts w:ascii="Book Antiqua" w:hAnsi="Book Antiqua"/>
        </w:rPr>
        <w:t>Adoption of the Agenda.</w:t>
      </w:r>
    </w:p>
    <w:p w:rsidR="0039789C" w:rsidRDefault="00EE37C7" w:rsidP="00522E16">
      <w:pPr>
        <w:numPr>
          <w:ilvl w:val="0"/>
          <w:numId w:val="1"/>
        </w:numPr>
        <w:spacing w:line="480" w:lineRule="auto"/>
        <w:ind w:left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Presentation and </w:t>
      </w:r>
      <w:r w:rsidR="0039789C" w:rsidRPr="0039789C">
        <w:rPr>
          <w:rFonts w:ascii="Book Antiqua" w:hAnsi="Book Antiqua"/>
        </w:rPr>
        <w:t xml:space="preserve">Discussion on </w:t>
      </w:r>
      <w:r>
        <w:rPr>
          <w:rFonts w:ascii="Book Antiqua" w:hAnsi="Book Antiqua"/>
        </w:rPr>
        <w:t>Resource Mobilization</w:t>
      </w:r>
      <w:r w:rsidR="0039789C">
        <w:rPr>
          <w:rFonts w:ascii="Book Antiqua" w:hAnsi="Book Antiqua"/>
        </w:rPr>
        <w:t>.</w:t>
      </w:r>
    </w:p>
    <w:p w:rsidR="00D56ED1" w:rsidRPr="0039789C" w:rsidRDefault="00D56ED1" w:rsidP="00522E16">
      <w:pPr>
        <w:numPr>
          <w:ilvl w:val="0"/>
          <w:numId w:val="1"/>
        </w:numPr>
        <w:spacing w:line="480" w:lineRule="auto"/>
        <w:ind w:left="1080"/>
        <w:jc w:val="both"/>
        <w:rPr>
          <w:rFonts w:ascii="Book Antiqua" w:hAnsi="Book Antiqua"/>
        </w:rPr>
      </w:pPr>
      <w:r w:rsidRPr="0039789C">
        <w:rPr>
          <w:rFonts w:ascii="Book Antiqua" w:hAnsi="Book Antiqua"/>
        </w:rPr>
        <w:t xml:space="preserve">Other Matters. </w:t>
      </w:r>
    </w:p>
    <w:p w:rsidR="00D56ED1" w:rsidRPr="00AA6F3E" w:rsidRDefault="00D56ED1" w:rsidP="00D56ED1">
      <w:pPr>
        <w:jc w:val="both"/>
        <w:rPr>
          <w:rFonts w:ascii="Book Antiqua" w:hAnsi="Book Antiqua"/>
        </w:rPr>
      </w:pPr>
      <w:r w:rsidRPr="00AA6F3E">
        <w:rPr>
          <w:rFonts w:ascii="Book Antiqua" w:hAnsi="Book Antiqua"/>
        </w:rPr>
        <w:tab/>
      </w:r>
    </w:p>
    <w:p w:rsidR="00D56ED1" w:rsidRDefault="00D56ED1" w:rsidP="00D56ED1">
      <w:pPr>
        <w:ind w:left="720"/>
        <w:jc w:val="both"/>
        <w:rPr>
          <w:rFonts w:ascii="Book Antiqua" w:hAnsi="Book Antiqua"/>
          <w:lang w:val="en-US" w:eastAsia="en-US"/>
        </w:rPr>
      </w:pPr>
    </w:p>
    <w:p w:rsidR="00D56ED1" w:rsidRPr="00271182" w:rsidRDefault="00D56ED1" w:rsidP="00D56ED1">
      <w:pPr>
        <w:autoSpaceDE w:val="0"/>
        <w:autoSpaceDN w:val="0"/>
        <w:adjustRightInd w:val="0"/>
        <w:ind w:left="2160"/>
        <w:jc w:val="both"/>
        <w:rPr>
          <w:rFonts w:eastAsia="Times New Roman"/>
          <w:sz w:val="28"/>
          <w:szCs w:val="28"/>
          <w:lang w:val="en-US" w:eastAsia="en-US"/>
        </w:rPr>
      </w:pPr>
    </w:p>
    <w:p w:rsidR="00CC52A8" w:rsidRDefault="00CC52A8"/>
    <w:sectPr w:rsidR="00CC52A8" w:rsidSect="00863154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59EF"/>
    <w:multiLevelType w:val="hybridMultilevel"/>
    <w:tmpl w:val="97CC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1"/>
    <w:rsid w:val="00201AA2"/>
    <w:rsid w:val="00283F2C"/>
    <w:rsid w:val="0039789C"/>
    <w:rsid w:val="003B1E6B"/>
    <w:rsid w:val="004658AE"/>
    <w:rsid w:val="00473AE4"/>
    <w:rsid w:val="00522E16"/>
    <w:rsid w:val="00A456CB"/>
    <w:rsid w:val="00B07BE7"/>
    <w:rsid w:val="00B5249B"/>
    <w:rsid w:val="00B80A05"/>
    <w:rsid w:val="00CC52A8"/>
    <w:rsid w:val="00D56ED1"/>
    <w:rsid w:val="00D6289D"/>
    <w:rsid w:val="00E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Damaris Waigwa</cp:lastModifiedBy>
  <cp:revision>2</cp:revision>
  <cp:lastPrinted>2017-05-02T06:17:00Z</cp:lastPrinted>
  <dcterms:created xsi:type="dcterms:W3CDTF">2017-09-11T10:02:00Z</dcterms:created>
  <dcterms:modified xsi:type="dcterms:W3CDTF">2017-09-11T10:02:00Z</dcterms:modified>
</cp:coreProperties>
</file>